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CA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植物检疫条例</w:t>
      </w:r>
    </w:p>
    <w:p w14:paraId="185E8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4E9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（1983 年1月3日国务院发布。2017年10月7日根据《国 务院关于修改〈植物检疫条例〉的决定》修订发布。）</w:t>
      </w:r>
    </w:p>
    <w:p w14:paraId="417F48E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第一条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为了防止为害植物的危险性病、虫、杂草传播 蔓延，保护农业、林业生产安全，制定本条例。 </w:t>
      </w:r>
    </w:p>
    <w:p w14:paraId="5E0E21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第二条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农牧渔业部、林业部主管全国的植物检疫工作， 各省（自治区、直辖市）农业、林业行政部门主管本地区的 植物检疫工作。</w:t>
      </w:r>
    </w:p>
    <w:p w14:paraId="6513701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 第三条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县级以上地方各级农业、林业行政部门所属的 植物检疫机构，负责执行国家的植物检疫任务。 植物检疫 人员进入车站、机场、港口、仓库以及其他有关场所执行植 物检疫任务，应穿着检疫制服和佩戴检疫标志。 </w:t>
      </w:r>
    </w:p>
    <w:p w14:paraId="5C6559F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第四条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凡局部地区发生、危险性大、能随植物及其产 品传播的病、虫、杂草，应定为植物检疫对象。农业、林业 植物检疫对象和应施检疫的植物、植物产品名单，由农牧渔 业部、林业部制定。各省（自治区、直辖市）农业、林业行 政部门可以根据本地区的需要，制定本省（自治区、直辖市） 的补充名单，并报农牧渔业部、林业部备案。 </w:t>
      </w:r>
    </w:p>
    <w:p w14:paraId="64F5CE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第五条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局部地区发生植物检疫对象的，应划为疫区， 采取封锁、消灭措施，防止植物检疫对象传出；发生地区已 比较普遍的，则应将未发生地区划为保护区，防止植物检疫 对象传入。疫区应根据植物检疫对象的传播情况、当地的地 理环境、交通状况以及采取封锁、消灭措施的需要来划定， 其范围应严格控制。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6195037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第六条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疫区和保护区的划定，由省（自治区、直辖市） 农业、林业行政部门提出，报省（自治区、直辖市）人民政 府批准，并报农牧渔业部、林业部备案。 疫区和保护区的 范围涉及两省（自治区、直辖市）以上的，由有关省（自治 区、直辖市）农业、林业行政部门共同提出，报农牧渔业部、 林业部批准后划定。 疫区、保护区的改变和撤销的程序， 与划定时同。 </w:t>
      </w:r>
    </w:p>
    <w:p w14:paraId="75731F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第七条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调运植物和植物产品，属于下列情况的，必须 经过检疫： （一） 列入应施检疫的植物、植物产品名单 的，从疫区运出之前，或从其他地区运入保护区之前，必须 经过检疫； （二） 凡种子、苗木和其他繁殖材料，不论 是否列入应施检疫的植物、植物产品名单和运往何地，在调 运之前，都必须经过检疫。 </w:t>
      </w:r>
    </w:p>
    <w:p w14:paraId="09D4E0E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第八条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按照第七条的规定必须检疫的植物和植物产品， 经检疫未发现植物检疫对象的，发给植物检疫证书。发现有 植物检疫对象、但能彻底消毒处理的，托运人应按植物检疫 机构的要求，在指定地点作消毒处理，经检查合格后发给植 物检疫证书；无法消毒处理的，应停止调运。 植物检疫证 书的格式由农牧渔业部、林业部制定。 对可能被植物检疫 对象污染的包装材料、运载工具、场地、仓库等，也应实施 检疫。如已被污染，托运人应按植物检疫机构的要求处理。 因实施检疫需要的车船停留、货物搬运、开拆、取样、储存、 消毒处理等费用，由托运人负责。 </w:t>
      </w:r>
    </w:p>
    <w:p w14:paraId="2BBEFB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第九条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按照第七条的规定必须检疫的植物和植物产品， 交通运输部门和邮政部门一律凭植物检疫证书承运或收寄。 植物检疫证书应随货运寄。具体办法由农牧渔业部、林业部 会同铁道部、交通部、中国民用航空局、邮电部制定。 </w:t>
      </w:r>
    </w:p>
    <w:p w14:paraId="46F920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第十条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省（自治区、直辖市）间调运种子、苗木和其 他繁殖材料，调入单位必须事先征得本省（自治区、直辖市） 植物检疫机构的同意并向调出单位提出检疫要求，调出单位 必须根据所提检疫要求向本省（自治区、直辖市）植物检疫 机构申请检疫。调入省（自治区、直辖市）的植物检疫机构 对调入的种子、苗木和其他繁殖材料应查核检疫证书，必要 时可进行复检。 省 （自治区、直辖市）内调运种子、 苗 木和其他繁殖材料如何检疫，由各省（自治区、直辖市）自 行规定。</w:t>
      </w:r>
    </w:p>
    <w:p w14:paraId="0CD78D3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第十一条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种子、苗木和其他繁殖材料的繁育单位，必 须有计划地建立无植物检疫对象的种苗繁育基地、母树林基 地。试验、推广的种子、苗木和其他繁殖材料，不得带有植 物检疫对象。植物检疫机构应实施产地检疫。 </w:t>
      </w:r>
    </w:p>
    <w:p w14:paraId="7721413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第十二条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从国外引进、可能潜伏有危险性病、虫的种 子、苗木和其他繁殖材料，必须隔离试种，植物检疫机构应 进行调查、观察和检疫，证明确实不带危险性病、虫的，方 可分散种植。 </w:t>
      </w:r>
    </w:p>
    <w:p w14:paraId="4C4530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第十三条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农林院校和试验研究单位对植物检疫对象的 研究，不得在检疫对象的非疫区进行。因教学、科研确需在 非疫区进行时，应当遵守国务院农业主管部门、林业主管部 门的规定。</w:t>
      </w:r>
    </w:p>
    <w:p w14:paraId="00FBF0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第十四条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植物检疫机构对于新发现的检疫对象和其他 危险性病、虫、杂草，必须及时查清情况，立即报告省（自 治区、直辖市）农业、林业行政部门，采取措施，彻底消灭， 并报告农牧渔业部、林业部。 </w:t>
      </w:r>
    </w:p>
    <w:p w14:paraId="3569F7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第十五条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按照第五条第一款和第十四条的规定采取消 灭措施而使用的药剂、人工和销毁受感染的植物、植物产品 及其他物资所需的紧急防治费和补助费，各省（自治区、直 辖市）在每年的植物保护费、森林保护费或国营农场生产费 中予以适当安排。 </w:t>
      </w:r>
    </w:p>
    <w:p w14:paraId="57FD2CD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第十六条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违反本条例规定的，应给予批评教育或行政 处分；造成损失的，并应视情况责令赔偿。触犯刑律的，依 法追究刑事责任。 对违章调运的植物和植物产品，植物检 疫机构有权予以封存、没收、销毁或责令改变用途，所造成 的一切经济损失由违章责任者承担。 </w:t>
      </w:r>
    </w:p>
    <w:p w14:paraId="2D6569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第十七条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植物检疫机构执行检疫得收取检疫费， 具体 办法由农牧渔业部、 林业部制定。 </w:t>
      </w:r>
    </w:p>
    <w:p w14:paraId="50E397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第十八条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进出口植物的检疫，按照《中华人民共和国 进出口动植物检疫条例》的规定执行。 </w:t>
      </w:r>
    </w:p>
    <w:p w14:paraId="715E9E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第十九条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本条例的实施细则由农牧渔业部、林业部制 定。各省（自治区、直辖市）可根据本条例及其实施细则， 结合当地具体情况，制定实施办法。 第二十条 本条例自发布之日起施行。国务院批准、农 业部一九五七年十二月四日发布的《国内植物检疫试行办法》 同时废止。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1D42"/>
    <w:rsid w:val="5690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2149</Words>
  <Characters>2156</Characters>
  <Lines>0</Lines>
  <Paragraphs>0</Paragraphs>
  <TotalTime>9</TotalTime>
  <ScaleCrop>false</ScaleCrop>
  <LinksUpToDate>false</LinksUpToDate>
  <CharactersWithSpaces>2287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2025-10-24T10:41:00Z</dcterms:created>
  <dc:creator>hp</dc:creator>
  <cp:lastModifiedBy>hp</cp:lastModifiedBy>
  <dcterms:modified xsi:type="dcterms:W3CDTF">2025-10-24T10:50:28Z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eyJoZGlkIjoiYTc5ZThhYzgxOTM0M2M0ZTdhMTAwNjU3OGViZGVjMDMifQ==</vt:lpwstr>
  </property>
  <property fmtid="{D5CDD505-2E9C-101B-9397-08002B2CF9AE}" pid="4" name="ICV">
    <vt:lpwstr>8E9C53F96BE74A3AB2F89E53FDF04DCF_12</vt:lpwstr>
  </property>
</Properties>
</file>