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2D72">
      <w:pPr>
        <w:spacing w:line="560" w:lineRule="exact"/>
        <w:rPr>
          <w:rFonts w:ascii="宋体" w:hAnsi="宋体" w:eastAsia="方正仿宋简体"/>
          <w:snapToGrid w:val="0"/>
          <w:kern w:val="0"/>
        </w:rPr>
      </w:pPr>
      <w:r>
        <w:rPr>
          <w:rFonts w:hint="eastAsia" w:ascii="方正黑体简体" w:hAnsi="宋体" w:eastAsia="方正黑体简体"/>
          <w:snapToGrid w:val="0"/>
          <w:kern w:val="0"/>
        </w:rPr>
        <w:t>附件</w:t>
      </w:r>
      <w:r>
        <w:rPr>
          <w:rFonts w:hint="eastAsia" w:ascii="宋体" w:hAnsi="宋体" w:eastAsia="方正仿宋简体"/>
          <w:snapToGrid w:val="0"/>
          <w:kern w:val="0"/>
        </w:rPr>
        <w:t>1</w:t>
      </w:r>
    </w:p>
    <w:p w14:paraId="7DDCA156">
      <w:pPr>
        <w:spacing w:line="560" w:lineRule="exact"/>
        <w:rPr>
          <w:rFonts w:ascii="宋体" w:hAnsi="宋体" w:eastAsia="方正小标宋_GBK"/>
          <w:kern w:val="0"/>
        </w:rPr>
      </w:pPr>
    </w:p>
    <w:p w14:paraId="2561F0BB"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z w:val="44"/>
          <w:szCs w:val="44"/>
        </w:rPr>
        <w:t>决定废止的行政规范性文件目录</w:t>
      </w:r>
      <w:bookmarkEnd w:id="0"/>
    </w:p>
    <w:tbl>
      <w:tblPr>
        <w:tblStyle w:val="5"/>
        <w:tblW w:w="13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214"/>
        <w:gridCol w:w="3798"/>
        <w:gridCol w:w="6394"/>
      </w:tblGrid>
      <w:tr w14:paraId="6026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Align w:val="center"/>
          </w:tcPr>
          <w:p w14:paraId="45A7EBA6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黑体简体" w:cs="方正黑体简体"/>
              </w:rPr>
            </w:pPr>
            <w:r>
              <w:rPr>
                <w:rFonts w:hint="eastAsia" w:ascii="宋体" w:hAnsi="宋体" w:eastAsia="方正黑体简体" w:cs="方正黑体简体"/>
              </w:rPr>
              <w:t>序号</w:t>
            </w:r>
          </w:p>
        </w:tc>
        <w:tc>
          <w:tcPr>
            <w:tcW w:w="2214" w:type="dxa"/>
            <w:vAlign w:val="center"/>
          </w:tcPr>
          <w:p w14:paraId="3272446B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黑体简体" w:cs="方正黑体简体"/>
              </w:rPr>
            </w:pPr>
            <w:r>
              <w:rPr>
                <w:rFonts w:hint="eastAsia" w:ascii="宋体" w:hAnsi="宋体" w:eastAsia="方正黑体简体" w:cs="方正黑体简体"/>
              </w:rPr>
              <w:t>制定机关</w:t>
            </w:r>
          </w:p>
        </w:tc>
        <w:tc>
          <w:tcPr>
            <w:tcW w:w="3798" w:type="dxa"/>
            <w:vAlign w:val="center"/>
          </w:tcPr>
          <w:p w14:paraId="1672B9F5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黑体简体" w:cs="方正黑体简体"/>
              </w:rPr>
            </w:pPr>
            <w:r>
              <w:rPr>
                <w:rFonts w:hint="eastAsia" w:ascii="宋体" w:hAnsi="宋体" w:eastAsia="方正黑体简体" w:cs="方正黑体简体"/>
              </w:rPr>
              <w:t>文号</w:t>
            </w:r>
          </w:p>
        </w:tc>
        <w:tc>
          <w:tcPr>
            <w:tcW w:w="6394" w:type="dxa"/>
            <w:vAlign w:val="center"/>
          </w:tcPr>
          <w:p w14:paraId="5F1639E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黑体简体" w:cs="方正黑体简体"/>
              </w:rPr>
            </w:pPr>
            <w:r>
              <w:rPr>
                <w:rFonts w:hint="eastAsia" w:ascii="宋体" w:hAnsi="宋体" w:eastAsia="方正黑体简体" w:cs="方正黑体简体"/>
              </w:rPr>
              <w:t>文件名称</w:t>
            </w:r>
          </w:p>
        </w:tc>
      </w:tr>
      <w:tr w14:paraId="7776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Align w:val="center"/>
          </w:tcPr>
          <w:p w14:paraId="66381DF8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1</w:t>
            </w:r>
          </w:p>
        </w:tc>
        <w:tc>
          <w:tcPr>
            <w:tcW w:w="2214" w:type="dxa"/>
            <w:vAlign w:val="center"/>
          </w:tcPr>
          <w:p w14:paraId="1F4C0352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师市办公室</w:t>
            </w:r>
          </w:p>
        </w:tc>
        <w:tc>
          <w:tcPr>
            <w:tcW w:w="3798" w:type="dxa"/>
            <w:vAlign w:val="center"/>
          </w:tcPr>
          <w:p w14:paraId="4C889F27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师市办发〔2017〕67号</w:t>
            </w:r>
          </w:p>
        </w:tc>
        <w:tc>
          <w:tcPr>
            <w:tcW w:w="6394" w:type="dxa"/>
            <w:vAlign w:val="center"/>
          </w:tcPr>
          <w:p w14:paraId="2860564B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关于印发《第一师阿拉尔市辖区内红枣加工企业电价标准》的通知</w:t>
            </w:r>
          </w:p>
        </w:tc>
      </w:tr>
      <w:tr w14:paraId="592A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Align w:val="center"/>
          </w:tcPr>
          <w:p w14:paraId="41B5F499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2</w:t>
            </w:r>
          </w:p>
        </w:tc>
        <w:tc>
          <w:tcPr>
            <w:tcW w:w="2214" w:type="dxa"/>
            <w:vAlign w:val="center"/>
          </w:tcPr>
          <w:p w14:paraId="2CC302A4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师市办公室</w:t>
            </w:r>
          </w:p>
        </w:tc>
        <w:tc>
          <w:tcPr>
            <w:tcW w:w="3798" w:type="dxa"/>
            <w:vAlign w:val="center"/>
          </w:tcPr>
          <w:p w14:paraId="3CA96092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师市办发〔2019〕66号</w:t>
            </w:r>
          </w:p>
        </w:tc>
        <w:tc>
          <w:tcPr>
            <w:tcW w:w="6394" w:type="dxa"/>
            <w:vAlign w:val="center"/>
          </w:tcPr>
          <w:p w14:paraId="00F6098E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关于印发《第一师阿拉尔市建设工程责任主体“黑名单”管理办法（试行）》的通知</w:t>
            </w:r>
          </w:p>
        </w:tc>
      </w:tr>
      <w:tr w14:paraId="5203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Align w:val="center"/>
          </w:tcPr>
          <w:p w14:paraId="72BFFB69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3</w:t>
            </w:r>
          </w:p>
        </w:tc>
        <w:tc>
          <w:tcPr>
            <w:tcW w:w="2214" w:type="dxa"/>
            <w:vAlign w:val="center"/>
          </w:tcPr>
          <w:p w14:paraId="18CF5B88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师市办公室</w:t>
            </w:r>
          </w:p>
        </w:tc>
        <w:tc>
          <w:tcPr>
            <w:tcW w:w="3798" w:type="dxa"/>
            <w:vAlign w:val="center"/>
          </w:tcPr>
          <w:p w14:paraId="17DC46B0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师市办发〔2021〕11号</w:t>
            </w:r>
          </w:p>
        </w:tc>
        <w:tc>
          <w:tcPr>
            <w:tcW w:w="6394" w:type="dxa"/>
            <w:vAlign w:val="center"/>
          </w:tcPr>
          <w:p w14:paraId="3D61961C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关于印发《第一师阿拉尔市2021年促进“四上企业”发展奖励办法》的通知</w:t>
            </w:r>
          </w:p>
        </w:tc>
      </w:tr>
      <w:tr w14:paraId="0916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Align w:val="center"/>
          </w:tcPr>
          <w:p w14:paraId="48F1A855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4</w:t>
            </w:r>
          </w:p>
        </w:tc>
        <w:tc>
          <w:tcPr>
            <w:tcW w:w="2214" w:type="dxa"/>
            <w:vAlign w:val="center"/>
          </w:tcPr>
          <w:p w14:paraId="79D2F248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师市办公室</w:t>
            </w:r>
          </w:p>
        </w:tc>
        <w:tc>
          <w:tcPr>
            <w:tcW w:w="3798" w:type="dxa"/>
            <w:vAlign w:val="center"/>
          </w:tcPr>
          <w:p w14:paraId="1A456D6C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师市办发〔2021〕23号</w:t>
            </w:r>
          </w:p>
        </w:tc>
        <w:tc>
          <w:tcPr>
            <w:tcW w:w="6394" w:type="dxa"/>
            <w:vAlign w:val="center"/>
          </w:tcPr>
          <w:p w14:paraId="68721145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关于印发《第一师阿拉尔市促进农产品（红枣）流通专项资金补贴办法》的通知</w:t>
            </w:r>
          </w:p>
        </w:tc>
      </w:tr>
      <w:tr w14:paraId="3EEA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Align w:val="center"/>
          </w:tcPr>
          <w:p w14:paraId="142F532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5</w:t>
            </w:r>
          </w:p>
        </w:tc>
        <w:tc>
          <w:tcPr>
            <w:tcW w:w="2214" w:type="dxa"/>
            <w:vAlign w:val="center"/>
          </w:tcPr>
          <w:p w14:paraId="2C5805FB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师市办公室</w:t>
            </w:r>
          </w:p>
        </w:tc>
        <w:tc>
          <w:tcPr>
            <w:tcW w:w="3798" w:type="dxa"/>
            <w:vAlign w:val="center"/>
          </w:tcPr>
          <w:p w14:paraId="221C0AC4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师市办发〔2021〕27号</w:t>
            </w:r>
          </w:p>
        </w:tc>
        <w:tc>
          <w:tcPr>
            <w:tcW w:w="6394" w:type="dxa"/>
            <w:vAlign w:val="center"/>
          </w:tcPr>
          <w:p w14:paraId="587FDCB4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关于印发《第一师阿拉尔市支持中小企业发展措施（试行）》的通知</w:t>
            </w:r>
          </w:p>
        </w:tc>
      </w:tr>
      <w:tr w14:paraId="231B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vAlign w:val="center"/>
          </w:tcPr>
          <w:p w14:paraId="1DB795A4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6</w:t>
            </w:r>
          </w:p>
        </w:tc>
        <w:tc>
          <w:tcPr>
            <w:tcW w:w="2214" w:type="dxa"/>
            <w:vAlign w:val="center"/>
          </w:tcPr>
          <w:p w14:paraId="369BB0A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师市办公室</w:t>
            </w:r>
          </w:p>
        </w:tc>
        <w:tc>
          <w:tcPr>
            <w:tcW w:w="3798" w:type="dxa"/>
            <w:vAlign w:val="center"/>
          </w:tcPr>
          <w:p w14:paraId="1A0D1F7E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师市办发〔2022〕50号</w:t>
            </w:r>
          </w:p>
        </w:tc>
        <w:tc>
          <w:tcPr>
            <w:tcW w:w="6394" w:type="dxa"/>
            <w:vAlign w:val="center"/>
          </w:tcPr>
          <w:p w14:paraId="103930F2">
            <w:pPr>
              <w:overflowPunct w:val="0"/>
              <w:adjustRightInd w:val="0"/>
              <w:snapToGrid w:val="0"/>
              <w:spacing w:line="480" w:lineRule="exact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关于印发《第一师阿拉尔市招商引资优惠政策》的通知</w:t>
            </w:r>
          </w:p>
        </w:tc>
      </w:tr>
    </w:tbl>
    <w:p w14:paraId="4D7098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E2F13"/>
    <w:rsid w:val="302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2025-04-02T09:18:00Z</dcterms:created>
  <dc:creator>海昌屯田都尉</dc:creator>
  <cp:lastModifiedBy>海昌屯田都尉</cp:lastModifiedBy>
  <dcterms:modified xsi:type="dcterms:W3CDTF">2025-04-02T09:18:45Z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9D79269AB06E46B883221D35ECEFA696_11</vt:lpwstr>
  </property>
  <property fmtid="{D5CDD505-2E9C-101B-9397-08002B2CF9AE}" pid="4" name="KSOTemplateDocerSaveRecord">
    <vt:lpwstr>eyJoZGlkIjoiMGJkOTNjMjkyYzAyMjQwZjUzOGJmZDQwNjRiNTQ4MGQiLCJ1c2VySWQiOiIyODgzMTQ2MDAifQ==</vt:lpwstr>
  </property>
</Properties>
</file>