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E14CB">
      <w:pPr>
        <w:spacing w:line="560" w:lineRule="exact"/>
        <w:rPr>
          <w:rFonts w:ascii="宋体" w:hAnsi="宋体" w:eastAsia="方正黑体简体"/>
          <w:color w:val="000000"/>
        </w:rPr>
      </w:pPr>
      <w:r>
        <w:rPr>
          <w:rFonts w:ascii="宋体" w:hAnsi="宋体" w:eastAsia="方正黑体简体"/>
          <w:color w:val="000000"/>
        </w:rPr>
        <w:t>附</w:t>
      </w:r>
      <w:r>
        <w:rPr>
          <w:rFonts w:ascii="宋体" w:hAnsi="宋体" w:eastAsia="方正黑体简体"/>
          <w:bCs/>
          <w:color w:val="000000"/>
        </w:rPr>
        <w:t>件</w:t>
      </w:r>
      <w:r>
        <w:rPr>
          <w:rFonts w:ascii="宋体" w:hAnsi="宋体" w:eastAsia="方正黑体简体"/>
          <w:color w:val="000000"/>
        </w:rPr>
        <w:t>4</w:t>
      </w:r>
    </w:p>
    <w:p w14:paraId="532AF953">
      <w:pPr>
        <w:pStyle w:val="3"/>
        <w:spacing w:line="560" w:lineRule="exact"/>
        <w:ind w:left="0" w:leftChars="0" w:firstLine="632"/>
        <w:rPr>
          <w:rFonts w:ascii="宋体" w:hAnsi="宋体"/>
        </w:rPr>
      </w:pPr>
    </w:p>
    <w:p w14:paraId="49BF739B">
      <w:pPr>
        <w:tabs>
          <w:tab w:val="left" w:pos="1839"/>
        </w:tabs>
        <w:spacing w:line="56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ascii="宋体" w:hAnsi="宋体" w:eastAsia="方正小标宋简体"/>
          <w:color w:val="000000"/>
          <w:sz w:val="44"/>
          <w:szCs w:val="44"/>
        </w:rPr>
        <w:t>第一师阿拉尔市应急管理局202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5</w:t>
      </w:r>
      <w:r>
        <w:rPr>
          <w:rFonts w:ascii="宋体" w:hAnsi="宋体" w:eastAsia="方正小标宋简体"/>
          <w:color w:val="000000"/>
          <w:sz w:val="44"/>
          <w:szCs w:val="44"/>
        </w:rPr>
        <w:t>年度</w:t>
      </w:r>
    </w:p>
    <w:p w14:paraId="1320EE20">
      <w:pPr>
        <w:tabs>
          <w:tab w:val="left" w:pos="1839"/>
        </w:tabs>
        <w:spacing w:line="56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ascii="宋体" w:hAnsi="宋体" w:eastAsia="方正小标宋简体"/>
          <w:color w:val="000000"/>
          <w:sz w:val="44"/>
          <w:szCs w:val="44"/>
        </w:rPr>
        <w:t>安全生产监督检查一般单位名单</w:t>
      </w:r>
    </w:p>
    <w:p w14:paraId="6E5CE516">
      <w:pPr>
        <w:spacing w:line="560" w:lineRule="exact"/>
        <w:rPr>
          <w:rFonts w:ascii="宋体" w:hAnsi="宋体" w:eastAsia="方正仿宋简体"/>
          <w:color w:val="000000"/>
        </w:rPr>
      </w:pPr>
    </w:p>
    <w:tbl>
      <w:tblPr>
        <w:tblStyle w:val="4"/>
        <w:tblW w:w="92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475"/>
        <w:gridCol w:w="1843"/>
      </w:tblGrid>
      <w:tr w14:paraId="4EE4A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5073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方正黑体简体"/>
                <w:color w:val="000000"/>
                <w:sz w:val="28"/>
                <w:szCs w:val="28"/>
              </w:rPr>
            </w:pPr>
            <w:bookmarkStart w:id="0" w:name="_GoBack" w:colFirst="0" w:colLast="2"/>
            <w:r>
              <w:rPr>
                <w:rFonts w:hint="eastAsia" w:ascii="宋体" w:hAnsi="宋体" w:eastAsia="方正黑体简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5C15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方正黑体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黑体简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0A9B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方正黑体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黑体简体"/>
                <w:color w:val="000000"/>
                <w:kern w:val="0"/>
                <w:sz w:val="28"/>
                <w:szCs w:val="28"/>
              </w:rPr>
              <w:t>所属区域</w:t>
            </w:r>
          </w:p>
        </w:tc>
      </w:tr>
      <w:tr w14:paraId="21E87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B8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233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新疆舒衣雅纺织有限公司（五团）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46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五团</w:t>
            </w:r>
          </w:p>
        </w:tc>
      </w:tr>
      <w:tr w14:paraId="6E5EE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5D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BDF8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新疆联塑科技发展有限公司（五团）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61F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五团</w:t>
            </w:r>
          </w:p>
        </w:tc>
      </w:tr>
      <w:tr w14:paraId="60F5D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C9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FBDB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新疆基业科润科技有限公司（五团）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CE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五团</w:t>
            </w:r>
          </w:p>
        </w:tc>
      </w:tr>
      <w:tr w14:paraId="6C890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3C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000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阿拉尔市远届马铃薯产业有限公司（五团）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235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五团</w:t>
            </w:r>
          </w:p>
        </w:tc>
      </w:tr>
      <w:tr w14:paraId="2B76A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1F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088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阿拉尔市弘腾伟业金属制品有限公司（六团）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A32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六团</w:t>
            </w:r>
          </w:p>
        </w:tc>
      </w:tr>
      <w:tr w14:paraId="4B4AC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2E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F15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新疆金天成机械装备有限公司（六团）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3A2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六团</w:t>
            </w:r>
          </w:p>
        </w:tc>
      </w:tr>
      <w:tr w14:paraId="0516F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173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326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新疆大胜达包装有限公司（六团）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92D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六团</w:t>
            </w:r>
          </w:p>
        </w:tc>
      </w:tr>
      <w:tr w14:paraId="6C217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F46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7D6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阿拉尔市盛祥彩印包装有限公司（六团）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C8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六团</w:t>
            </w:r>
          </w:p>
        </w:tc>
      </w:tr>
      <w:tr w14:paraId="6E2D7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AD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4F7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新疆阿拉尔金准机械制造有限公司（七团）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B3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七团</w:t>
            </w:r>
          </w:p>
        </w:tc>
      </w:tr>
      <w:tr w14:paraId="342E3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FB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2E17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阿拉尔市西域神农果业有限公司（七团）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20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七团</w:t>
            </w:r>
          </w:p>
        </w:tc>
      </w:tr>
      <w:tr w14:paraId="63A4C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CB1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F0C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阿拉尔市富瑞希农业发展有限公司（八团）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A61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728E0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5B3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E2AB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阿拉尔市安能混凝土工程有限公司（九团）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1B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九团</w:t>
            </w:r>
          </w:p>
        </w:tc>
      </w:tr>
      <w:tr w14:paraId="10CC3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97C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5BD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新疆西域圣源果业有限公司（九团）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D0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九团</w:t>
            </w:r>
          </w:p>
        </w:tc>
      </w:tr>
      <w:tr w14:paraId="19027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99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F800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阿拉尔市恒锐农产品生产有限公司（九团）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C73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九团</w:t>
            </w:r>
          </w:p>
        </w:tc>
      </w:tr>
      <w:tr w14:paraId="52F6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9FB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18E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阿拉尔市筑城建材有限公司（十团）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4D3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十团</w:t>
            </w:r>
          </w:p>
        </w:tc>
      </w:tr>
      <w:tr w14:paraId="115FD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9D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DC95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阿拉尔市宏杰建材有限公司（十团）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A7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十团</w:t>
            </w:r>
          </w:p>
        </w:tc>
      </w:tr>
      <w:tr w14:paraId="7E97C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08F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939B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新疆宏鲲建材有限公司（十团）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5E3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十团</w:t>
            </w:r>
          </w:p>
        </w:tc>
      </w:tr>
      <w:tr w14:paraId="061BD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BC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629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阿拉尔市长隆建材有限公司（十团）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30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十团</w:t>
            </w:r>
          </w:p>
        </w:tc>
      </w:tr>
      <w:tr w14:paraId="306DB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8B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6548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阿拉尔市十一团蜜园果品农民专业合作社（十一团）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F33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十一团</w:t>
            </w:r>
          </w:p>
        </w:tc>
      </w:tr>
      <w:tr w14:paraId="7D657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AA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638F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阿拉尔市成丰果品种植农民专业合作社（十一团）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27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十一团</w:t>
            </w:r>
          </w:p>
        </w:tc>
      </w:tr>
      <w:tr w14:paraId="6EC30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4FE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BD8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阿拉尔市鑫利隆果业有限公司（十一团）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580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十一团</w:t>
            </w:r>
          </w:p>
        </w:tc>
      </w:tr>
      <w:tr w14:paraId="2019F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F4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2A87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阿拉尔市塔克拉玛果业有限公司（十一团）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A8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十一团</w:t>
            </w:r>
          </w:p>
        </w:tc>
      </w:tr>
      <w:tr w14:paraId="47826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52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B31B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阿拉尔惠丰绿农果品种植农民专业合作社（十二团）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CAE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十二团</w:t>
            </w:r>
          </w:p>
        </w:tc>
      </w:tr>
      <w:tr w14:paraId="33CAC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C9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AA8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阿拉尔市塔河源枣业有限公司（十二团）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AF1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十二团</w:t>
            </w:r>
          </w:p>
        </w:tc>
      </w:tr>
      <w:tr w14:paraId="4BC3D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E8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1233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阿拉尔市塔里姑娘果业有限公司（十二团）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0C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十二团</w:t>
            </w:r>
          </w:p>
        </w:tc>
      </w:tr>
      <w:tr w14:paraId="4AEC3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0F1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D135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阿拉尔市百枣汇果业有限公司（十二团）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F3D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十二团</w:t>
            </w:r>
          </w:p>
        </w:tc>
      </w:tr>
      <w:tr w14:paraId="495E3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9A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8CE3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阿拉尔市漠之翼果品销售有限公司（十二团）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66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十二团</w:t>
            </w:r>
          </w:p>
        </w:tc>
      </w:tr>
      <w:tr w14:paraId="25996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D1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4E2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阿拉尔市心如意果业农民专业合作社（十二团）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9F0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十二团</w:t>
            </w:r>
          </w:p>
        </w:tc>
      </w:tr>
      <w:tr w14:paraId="36B3D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5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DE6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阿拉尔市一品红果业有限公司（十二团）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D7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十二团</w:t>
            </w:r>
          </w:p>
        </w:tc>
      </w:tr>
      <w:tr w14:paraId="42884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9FA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030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阿拉尔市枣感觉果业有限公司（十二团）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F5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十二团</w:t>
            </w:r>
          </w:p>
        </w:tc>
      </w:tr>
      <w:tr w14:paraId="626E4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963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0EB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阿拉尔市果优果蔬种植农民专业合作社（十二团）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A61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十二团</w:t>
            </w:r>
          </w:p>
        </w:tc>
      </w:tr>
      <w:tr w14:paraId="34B5D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268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DA2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阿拉尔市全季丰果品种植农民专业合作社（十二团）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BA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十二团</w:t>
            </w:r>
          </w:p>
        </w:tc>
      </w:tr>
      <w:tr w14:paraId="27EB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C42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B7A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阿拉尔市红福天枣业有限公司（十三团）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56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十三团</w:t>
            </w:r>
          </w:p>
        </w:tc>
      </w:tr>
      <w:tr w14:paraId="35D56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CB2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C96E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spacing w:val="-6"/>
                <w:kern w:val="0"/>
                <w:sz w:val="28"/>
                <w:szCs w:val="28"/>
              </w:rPr>
              <w:t>阿拉尔市红鑫源枣业技术开发有限责任公司（十三团）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9C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十三团</w:t>
            </w:r>
          </w:p>
        </w:tc>
      </w:tr>
      <w:tr w14:paraId="1BD1C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AA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A0C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新疆枣尚品果业有限责任公司（十三团）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97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十三团</w:t>
            </w:r>
          </w:p>
        </w:tc>
      </w:tr>
      <w:tr w14:paraId="14007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C4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99C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阿拉尔市南铺商品混凝土制品有限公司（十三团）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CE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十三团</w:t>
            </w:r>
          </w:p>
        </w:tc>
      </w:tr>
      <w:tr w14:paraId="2485D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3F9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CAC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阿拉尔市华欣农业有限责任公司（十四团）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F69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十四团</w:t>
            </w:r>
          </w:p>
        </w:tc>
      </w:tr>
      <w:tr w14:paraId="0992A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EC7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788F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阿拉尔市荣欣纺织有限公司（十六团）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5B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十六团</w:t>
            </w:r>
          </w:p>
        </w:tc>
      </w:tr>
      <w:tr w14:paraId="268E3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50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F513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阿拉尔市鑫泰源棉业有限公司（十六团）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A9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十六团</w:t>
            </w:r>
          </w:p>
        </w:tc>
      </w:tr>
      <w:tr w14:paraId="16D5C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7C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A7D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阿拉尔华棉纺织有限公司（青松路街道）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44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青松路街道</w:t>
            </w:r>
          </w:p>
        </w:tc>
      </w:tr>
      <w:tr w14:paraId="6C3A0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AEC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F18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阿拉尔飞龙纺织有限公司（青松路街道）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C9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青松路街道</w:t>
            </w:r>
          </w:p>
        </w:tc>
      </w:tr>
      <w:tr w14:paraId="39566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1F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8DDB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阿拉尔市新凯纺织有限公司（青松路街道）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97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青松路街道</w:t>
            </w:r>
          </w:p>
        </w:tc>
      </w:tr>
      <w:tr w14:paraId="21E1A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69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33C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新疆锦域纺织有限公司（青松路街道）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29D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青松路街道</w:t>
            </w:r>
          </w:p>
        </w:tc>
      </w:tr>
      <w:tr w14:paraId="0BADE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6E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6720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阿拉尔市金鲁纺织有限责任公司（青松路街道）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27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青松路街道</w:t>
            </w:r>
          </w:p>
        </w:tc>
      </w:tr>
      <w:tr w14:paraId="4B332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7F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BFF3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阿拉尔市南疆红果品农民专业合作社（青松路街道）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905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青松路街道</w:t>
            </w:r>
          </w:p>
        </w:tc>
      </w:tr>
      <w:tr w14:paraId="768F4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21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508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阿拉尔市鹏宇棉花仓储物流有限责任公司（经开区）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534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112F2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51E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0C7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阿拉尔市太泉纺织有限公司（经开区）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C17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3B1EC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04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0978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新疆纳凯纺织有限公司（经开区）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17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5FE09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4E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E0C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阿拉尔市运盛纺织有限公司（经开区）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D1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4D130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A8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33A3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阿拉尔市森兴纺织有限公司（经开区）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D3F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6AFA9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3DF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1DC5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阿拉尔市绚烂纺织有限公司（经开区）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86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2D871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E11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152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阿拉尔锦上纺织有限公司（经开区）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55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0C053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45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D12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阿拉尔宏远钢结构有限责任公司（经开区）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244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2BEC8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1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252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spacing w:val="-4"/>
                <w:kern w:val="0"/>
                <w:sz w:val="28"/>
                <w:szCs w:val="28"/>
              </w:rPr>
              <w:t>新疆塔建鼎鑫商品混凝土制品有限责任公司（经开区）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6C8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1BD91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D9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D85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阿拉尔市正达混凝土工程有限公司（经开区）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0D9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42FD2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55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8FAE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阿拉尔市青松商品混凝土有限责任公司（经开区）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69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1303B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3E9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7660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阿拉尔市意兴建材销售有限公司（经开区）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02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74447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92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A9B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新疆巨科商业管理有限公司（经开区）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9A4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3F05F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0D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EDD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阿拉尔市天聚商品混凝土有限责任公司（经开区）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07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6A4B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B96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612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阿拉尔市浙建新型建材集团有限公司（经开区）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AE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6422D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E6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5F9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阿拉尔市衡暖建筑材料股份有限公司（经开区）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B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44BCC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2C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A2F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新疆阿拉尔市隆运建材有限公司（经开区）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83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58F93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43A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82C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新疆瓯川建材有限责任公司（经开区）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FFD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77D7F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134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9DE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新疆新域嘉华保温材料有限公司（经开区）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FB4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12B1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DC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9CC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阿拉尔市康欣经编包装有限公司（经开区）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667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5F93F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D8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1CF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阿拉尔市南疆碳素新材料有限公司（经开区）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511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64EE8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2C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BDD3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新疆新聚丰特种纱业有限公司（经开区）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23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3DC2D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18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3AB0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阿拉尔市越欣纺织科技有限责任公司（经开区）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DB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27411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44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73A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新疆昌润纺织科技有限公司（经开区）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7B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2D3E3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A71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E2EB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阿拉尔市乐销实业有限公司（经开区）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C20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0CF07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71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4FA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阿拉尔枣沐香酒业有限公司（七团）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544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七团</w:t>
            </w:r>
          </w:p>
        </w:tc>
      </w:tr>
      <w:tr w14:paraId="3A11B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0E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84C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新疆博硕思肥业有限公司（八团）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AC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八团</w:t>
            </w:r>
          </w:p>
        </w:tc>
      </w:tr>
      <w:tr w14:paraId="50146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7F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52E5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阿拉尔市芳馨情果品有限公司（八团）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C13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八团</w:t>
            </w:r>
          </w:p>
        </w:tc>
      </w:tr>
      <w:tr w14:paraId="54EE6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5CA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C80B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阿拉尔市方圆林果业农民专业合作社（十一团）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55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十一团</w:t>
            </w:r>
          </w:p>
        </w:tc>
      </w:tr>
      <w:tr w14:paraId="275BD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55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620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阿拉尔市禾禾米业有限责任公司（十二团）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22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十二团</w:t>
            </w:r>
          </w:p>
        </w:tc>
      </w:tr>
      <w:tr w14:paraId="088D7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26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055B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阿拉尔市枣之梦红枣种植农民专业合作社（十二团）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BD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十二团</w:t>
            </w:r>
          </w:p>
        </w:tc>
      </w:tr>
      <w:tr w14:paraId="4EE17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06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0440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阿拉尔市庆阳果业有限责任公司（十二团）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64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十二团</w:t>
            </w:r>
          </w:p>
        </w:tc>
      </w:tr>
      <w:tr w14:paraId="3B243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F68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B305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阿拉尔市十四团金硕果蔬农民专业合作社（十四团）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BED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十四团</w:t>
            </w:r>
          </w:p>
        </w:tc>
      </w:tr>
      <w:tr w14:paraId="2BD73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749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C218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新疆天山雪米阿拉尔米业有限责任公司（青松街道）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3E3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64E98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331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DFA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阿拉尔天华阳光新能源电力有限公司（十团）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7F4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38A24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65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F4B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阿拉尔晶科能源有限公司（十团）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72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542B2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2B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6CC3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新疆正宏新材料有限公司（经开区）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F9E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07A98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1D8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D0C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新疆好彩纺织有限公司（经开区）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C5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tr w14:paraId="7BA0A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B95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5DE2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阿拉尔市华硕纺织有限公司（经开区）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4B3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  <w:bookmarkEnd w:id="0"/>
    </w:tbl>
    <w:p w14:paraId="7ADF3F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A271E"/>
    <w:rsid w:val="0B8A271E"/>
    <w:rsid w:val="3974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1922</Words>
  <Characters>1999</Characters>
  <Lines>0</Lines>
  <Paragraphs>0</Paragraphs>
  <TotalTime>0</TotalTime>
  <ScaleCrop>false</ScaleCrop>
  <LinksUpToDate>false</LinksUpToDate>
  <CharactersWithSpaces>1999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2025-02-06T12:13:00Z</dcterms:created>
  <dc:creator>不是唯一</dc:creator>
  <cp:lastModifiedBy>不是唯一</cp:lastModifiedBy>
  <dcterms:modified xsi:type="dcterms:W3CDTF">2025-02-13T08:55:36Z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3CF00ADA8D9B4AE9AC18F7C62E2C277F_11</vt:lpwstr>
  </property>
  <property fmtid="{D5CDD505-2E9C-101B-9397-08002B2CF9AE}" pid="4" name="KSOTemplateDocerSaveRecord">
    <vt:lpwstr>eyJoZGlkIjoiZDZjYmM1ZDRmZWNkYmU0OTRkMDM4YzhhMjhiNWVjNDgiLCJ1c2VySWQiOiI1NDA4NDA3In0=</vt:lpwstr>
  </property>
</Properties>
</file>