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第一师阿拉尔市国家保密局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2025年度行政执法统计年报</w:t>
      </w:r>
    </w:p>
    <w:p>
      <w:pPr>
        <w:spacing w:line="560" w:lineRule="exact"/>
        <w:rPr>
          <w:rFonts w:ascii="宋体" w:hAnsi="宋体" w:eastAsia="仿宋_GB231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 录</w:t>
      </w:r>
    </w:p>
    <w:p>
      <w:pPr>
        <w:spacing w:line="560" w:lineRule="exact"/>
        <w:ind w:firstLine="632" w:firstLineChars="200"/>
        <w:rPr>
          <w:rFonts w:ascii="宋体" w:hAnsi="宋体" w:eastAsia="黑体"/>
          <w:szCs w:val="32"/>
        </w:rPr>
      </w:pPr>
    </w:p>
    <w:p>
      <w:pPr>
        <w:spacing w:line="56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第一部分 行政执法总体情况</w:t>
      </w:r>
    </w:p>
    <w:p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一、行政执法信息情况</w:t>
      </w:r>
    </w:p>
    <w:p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二、行政执法情况综述</w:t>
      </w:r>
    </w:p>
    <w:p>
      <w:pPr>
        <w:spacing w:line="56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第二部分 行政执法数据统计情况</w:t>
      </w:r>
    </w:p>
    <w:p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一、行政许可实施情况统计表</w:t>
      </w:r>
    </w:p>
    <w:p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二、行政处罚实施情况统计表</w:t>
      </w:r>
    </w:p>
    <w:p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三、行政强制实施情况统计表</w:t>
      </w:r>
    </w:p>
    <w:p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四、其他行政执法行为实施情况统计表</w:t>
      </w: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宋体" w:hAnsi="宋体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</w:p>
    <w:p>
      <w:pPr>
        <w:pStyle w:val="2"/>
      </w:pPr>
    </w:p>
    <w:p>
      <w:pPr>
        <w:spacing w:line="560" w:lineRule="exact"/>
        <w:jc w:val="center"/>
        <w:rPr>
          <w:rFonts w:hint="eastAsia" w:ascii="华文仿宋" w:hAnsi="华文仿宋" w:eastAsia="华文仿宋" w:cs="华文仿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第一部分 行政执法总体情况</w:t>
      </w:r>
    </w:p>
    <w:p>
      <w:pPr>
        <w:spacing w:line="560" w:lineRule="exact"/>
        <w:ind w:firstLine="632" w:firstLineChars="200"/>
        <w:rPr>
          <w:rFonts w:ascii="宋体" w:hAnsi="宋体" w:eastAsia="仿宋_GB2312"/>
          <w:szCs w:val="32"/>
        </w:rPr>
      </w:pPr>
    </w:p>
    <w:p>
      <w:pPr>
        <w:spacing w:line="560" w:lineRule="exact"/>
        <w:ind w:firstLine="632" w:firstLineChars="200"/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一、行政执法信息情况</w:t>
      </w:r>
    </w:p>
    <w:p>
      <w:pPr>
        <w:wordWrap w:val="0"/>
        <w:spacing w:line="560" w:lineRule="exact"/>
        <w:ind w:firstLine="632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第一师阿拉尔市国家保密局共有12项行政执法职权，分别为：行政强制1项；行政检查1项；行政奖励1项；其他行政职权9项。明确综合科为行政执法机构，局领导为监督执法人员，综合科和技术通信科干部为行政执法人员，共有5人具有行政执法资格。行政执法公示网址：http://www.ale.gov.cn/ztzl/rdzt/hzzfgs/bm/bmxs222。</w:t>
      </w:r>
    </w:p>
    <w:p>
      <w:pPr>
        <w:spacing w:line="560" w:lineRule="exact"/>
        <w:ind w:firstLine="632" w:firstLineChars="200"/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二、行政执法情况综述</w:t>
      </w:r>
    </w:p>
    <w:p>
      <w:pPr>
        <w:spacing w:line="560" w:lineRule="exact"/>
        <w:ind w:firstLine="632" w:firstLineChars="200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（一）开展“违规异地执法、趋利性执法以及乱收费、乱罚款、乱检查、乱查封”等突出问题专项整治工作情况。</w:t>
      </w:r>
    </w:p>
    <w:p>
      <w:pPr>
        <w:pStyle w:val="2"/>
        <w:spacing w:after="0" w:line="560" w:lineRule="exact"/>
        <w:ind w:firstLine="632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未发现有“违规异地执法以及乱收费、乱罚款、乱检查、乱查封”等突出问题。</w:t>
      </w:r>
    </w:p>
    <w:p>
      <w:pPr>
        <w:pStyle w:val="2"/>
        <w:spacing w:after="0" w:line="560" w:lineRule="exact"/>
        <w:ind w:firstLine="632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（二）开展监督检查工作情况。</w:t>
      </w:r>
    </w:p>
    <w:p>
      <w:pPr>
        <w:pStyle w:val="2"/>
        <w:spacing w:after="0" w:line="560" w:lineRule="exact"/>
        <w:ind w:firstLine="632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严格按照2025年度师市督查检查考核计划，开展保密检查。</w:t>
      </w:r>
    </w:p>
    <w:p>
      <w:pPr>
        <w:pStyle w:val="2"/>
        <w:spacing w:after="0" w:line="560" w:lineRule="exact"/>
        <w:ind w:firstLine="632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（三）具体行政执法实施情况。</w:t>
      </w:r>
    </w:p>
    <w:p>
      <w:pPr>
        <w:spacing w:line="560" w:lineRule="exact"/>
        <w:ind w:firstLine="632" w:firstLineChars="200"/>
        <w:rPr>
          <w:rFonts w:hint="eastAsia" w:ascii="仿宋_GB2312" w:hAnsi="方正仿宋简体" w:eastAsia="仿宋_GB2312"/>
          <w:szCs w:val="32"/>
        </w:rPr>
      </w:pPr>
      <w:r>
        <w:rPr>
          <w:rFonts w:hint="eastAsia" w:ascii="仿宋_GB2312" w:hAnsi="方正仿宋简体" w:eastAsia="仿宋_GB2312"/>
          <w:szCs w:val="32"/>
        </w:rPr>
        <w:t>行政强制实施情况。2025年度未实施开展相关行政执法活动。</w:t>
      </w:r>
    </w:p>
    <w:p>
      <w:pPr>
        <w:spacing w:line="560" w:lineRule="exact"/>
        <w:ind w:firstLine="632" w:firstLineChars="200"/>
        <w:rPr>
          <w:rFonts w:hint="eastAsia" w:ascii="仿宋_GB2312" w:hAnsi="方正仿宋简体" w:eastAsia="仿宋_GB2312"/>
          <w:szCs w:val="32"/>
        </w:rPr>
      </w:pPr>
      <w:r>
        <w:rPr>
          <w:rFonts w:hint="eastAsia" w:ascii="仿宋_GB2312" w:hAnsi="方正仿宋简体" w:eastAsia="仿宋_GB2312"/>
          <w:szCs w:val="32"/>
        </w:rPr>
        <w:t>行政检查实施情况。2025年度行政检查总数为70件，同比上年度增长1.4%，被申请行政复议0件。</w:t>
      </w:r>
    </w:p>
    <w:p>
      <w:pPr>
        <w:spacing w:line="560" w:lineRule="exact"/>
        <w:ind w:firstLine="632" w:firstLineChars="200"/>
        <w:rPr>
          <w:rFonts w:hint="eastAsia" w:ascii="仿宋_GB2312" w:hAnsi="方正仿宋简体" w:eastAsia="仿宋_GB2312"/>
          <w:szCs w:val="32"/>
        </w:rPr>
      </w:pPr>
      <w:r>
        <w:rPr>
          <w:rFonts w:hint="eastAsia" w:ascii="仿宋_GB2312" w:hAnsi="方正仿宋简体" w:eastAsia="仿宋_GB2312"/>
          <w:szCs w:val="32"/>
        </w:rPr>
        <w:t>行政奖励实施情况。2025年度行政奖励为5件，同比上年度增长500%，被申请行政复议0件。</w:t>
      </w:r>
    </w:p>
    <w:p>
      <w:pPr>
        <w:spacing w:line="560" w:lineRule="exact"/>
        <w:ind w:firstLine="632" w:firstLineChars="200"/>
        <w:rPr>
          <w:rFonts w:hint="eastAsia" w:ascii="仿宋_GB2312" w:hAnsi="方正仿宋简体" w:eastAsia="仿宋_GB2312"/>
          <w:szCs w:val="32"/>
        </w:rPr>
      </w:pPr>
      <w:r>
        <w:rPr>
          <w:rFonts w:hint="eastAsia" w:ascii="仿宋_GB2312" w:hAnsi="方正仿宋简体" w:eastAsia="仿宋_GB2312"/>
          <w:szCs w:val="32"/>
        </w:rPr>
        <w:t>其他行政职权实施情况。2025年度信息公开保密审查总数5件，同比上年度下降20%，被申请行政复议0件。除信息公开保密审查未开展其他相关行政执法活动。</w:t>
      </w:r>
    </w:p>
    <w:p>
      <w:pPr>
        <w:pStyle w:val="2"/>
        <w:rPr>
          <w:rFonts w:ascii="宋体" w:hAnsi="宋体" w:eastAsia="黑体"/>
          <w:szCs w:val="32"/>
        </w:rPr>
      </w:pPr>
    </w:p>
    <w:p>
      <w:pPr>
        <w:spacing w:line="560" w:lineRule="exact"/>
        <w:rPr>
          <w:rFonts w:ascii="宋体" w:hAnsi="宋体" w:eastAsia="黑体"/>
          <w:szCs w:val="32"/>
        </w:rPr>
      </w:pPr>
    </w:p>
    <w:p>
      <w:pPr>
        <w:spacing w:line="560" w:lineRule="exact"/>
        <w:rPr>
          <w:rFonts w:ascii="宋体" w:hAnsi="宋体" w:eastAsia="黑体"/>
          <w:szCs w:val="32"/>
        </w:rPr>
      </w:pPr>
    </w:p>
    <w:p>
      <w:pPr>
        <w:spacing w:line="560" w:lineRule="exact"/>
        <w:rPr>
          <w:rFonts w:ascii="宋体" w:hAnsi="宋体" w:eastAsia="黑体"/>
          <w:szCs w:val="32"/>
        </w:rPr>
      </w:pPr>
    </w:p>
    <w:p>
      <w:pPr>
        <w:spacing w:line="560" w:lineRule="exact"/>
        <w:rPr>
          <w:rFonts w:ascii="宋体" w:hAnsi="宋体" w:eastAsia="黑体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474" w:bottom="1418" w:left="1588" w:header="851" w:footer="833" w:gutter="0"/>
          <w:pgNumType w:fmt="numberInDash" w:start="1"/>
          <w:cols w:space="425" w:num="1"/>
          <w:docGrid w:type="linesAndChars" w:linePitch="605" w:charSpace="-849"/>
        </w:sect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第二部分 行政执法数据统计情况</w:t>
      </w:r>
    </w:p>
    <w:p>
      <w:pPr>
        <w:ind w:firstLine="640" w:firstLineChars="200"/>
        <w:rPr>
          <w:rFonts w:ascii="宋体" w:hAnsi="宋体" w:eastAsia="仿宋_GB2312"/>
          <w:szCs w:val="32"/>
        </w:rPr>
      </w:pPr>
    </w:p>
    <w:p>
      <w:pPr>
        <w:rPr>
          <w:rFonts w:hint="eastAsia" w:ascii="方正黑体简体" w:hAnsi="方正黑体简体" w:eastAsia="方正黑体简体" w:cs="方正黑体简体"/>
          <w:szCs w:val="32"/>
        </w:rPr>
      </w:pPr>
      <w:r>
        <w:rPr>
          <w:rFonts w:hint="eastAsia" w:ascii="方正黑体简体" w:hAnsi="方正黑体简体" w:eastAsia="方正黑体简体" w:cs="方正黑体简体"/>
          <w:szCs w:val="32"/>
        </w:rPr>
        <w:t>表一</w:t>
      </w:r>
    </w:p>
    <w:p>
      <w:pPr>
        <w:jc w:val="center"/>
        <w:rPr>
          <w:rFonts w:hint="eastAsia" w:ascii="华文中宋" w:hAnsi="华文中宋" w:eastAsia="华文中宋" w:cs="华文中宋"/>
          <w:b/>
          <w:sz w:val="44"/>
          <w:szCs w:val="21"/>
        </w:rPr>
      </w:pPr>
      <w:r>
        <w:rPr>
          <w:rFonts w:hint="eastAsia" w:ascii="华文中宋" w:hAnsi="华文中宋" w:eastAsia="华文中宋" w:cs="华文中宋"/>
          <w:b/>
          <w:sz w:val="44"/>
          <w:szCs w:val="36"/>
        </w:rPr>
        <w:t>行政许可实施情况统计表</w:t>
      </w:r>
    </w:p>
    <w:tbl>
      <w:tblPr>
        <w:tblStyle w:val="10"/>
        <w:tblW w:w="134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54"/>
        <w:gridCol w:w="2726"/>
        <w:gridCol w:w="2584"/>
        <w:gridCol w:w="3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5" w:hRule="atLeast"/>
        </w:trPr>
        <w:tc>
          <w:tcPr>
            <w:tcW w:w="13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行政许可实施数量（宗）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申请数量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受理数量</w:t>
            </w:r>
          </w:p>
        </w:tc>
        <w:tc>
          <w:tcPr>
            <w:tcW w:w="2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许可数量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不予许可数量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撤销许可数量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说明：1.“申请数量”的统计范围为统计年度1月1日至12月31日期间许可机关收到当事人许可申请的数量。</w:t>
      </w:r>
    </w:p>
    <w:p>
      <w:pPr>
        <w:spacing w:line="280" w:lineRule="exact"/>
        <w:ind w:left="1083" w:leftChars="226" w:hanging="360" w:hangingChars="15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pStyle w:val="8"/>
        <w:ind w:left="0" w:leftChars="0" w:firstLine="0" w:firstLineChars="0"/>
      </w:pPr>
    </w:p>
    <w:p>
      <w:pPr>
        <w:spacing w:line="560" w:lineRule="exact"/>
        <w:rPr>
          <w:rFonts w:ascii="方正黑体简体" w:hAnsi="方正黑体简体" w:eastAsia="方正黑体简体"/>
          <w:szCs w:val="32"/>
        </w:rPr>
      </w:pPr>
      <w:r>
        <w:rPr>
          <w:rFonts w:hint="eastAsia" w:ascii="方正黑体简体" w:hAnsi="方正黑体简体" w:eastAsia="方正黑体简体"/>
          <w:szCs w:val="32"/>
        </w:rPr>
        <w:t>表二</w:t>
      </w:r>
    </w:p>
    <w:p>
      <w:pPr>
        <w:jc w:val="center"/>
        <w:rPr>
          <w:rFonts w:hint="eastAsia" w:ascii="华文中宋" w:hAnsi="华文中宋" w:eastAsia="华文中宋" w:cs="华文中宋"/>
          <w:b/>
          <w:sz w:val="44"/>
          <w:szCs w:val="21"/>
        </w:rPr>
      </w:pPr>
      <w:r>
        <w:rPr>
          <w:rFonts w:hint="eastAsia" w:ascii="华文中宋" w:hAnsi="华文中宋" w:eastAsia="华文中宋" w:cs="华文中宋"/>
          <w:b/>
          <w:sz w:val="44"/>
          <w:szCs w:val="36"/>
        </w:rPr>
        <w:t>行政处罚实施情况统计表</w:t>
      </w:r>
    </w:p>
    <w:tbl>
      <w:tblPr>
        <w:tblStyle w:val="11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8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行政</w:t>
            </w: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  <w:lang w:eastAsia="zh-CN"/>
              </w:rPr>
              <w:t>处罚</w:t>
            </w: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Cs w:val="28"/>
              </w:rPr>
              <w:t>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警告、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通报批评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罚款、没收违法所得、没收非法财物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暂扣许可证件、降低资质等级、吊销许可证件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拘留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其他行政处罚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合计（宗）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说明：1.行政处罚实施数量的统计范围为统计年度1月1日至12月31日期间作出行政处罚决定的数量。</w:t>
      </w:r>
    </w:p>
    <w:p>
      <w:pPr>
        <w:ind w:left="963" w:leftChars="226" w:hanging="240" w:hanging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>
      <w:pPr>
        <w:ind w:firstLine="720" w:firstLineChars="3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720" w:firstLineChars="300"/>
        <w:rPr>
          <w:rFonts w:hint="eastAsia" w:ascii="方正黑体简体" w:hAnsi="方正黑体简体" w:eastAsia="方正黑体简体"/>
          <w:szCs w:val="32"/>
        </w:rPr>
      </w:pPr>
      <w:r>
        <w:rPr>
          <w:rFonts w:hint="eastAsia" w:ascii="宋体" w:hAnsi="宋体" w:eastAsia="仿宋_GB2312"/>
          <w:sz w:val="24"/>
        </w:rPr>
        <w:t>4.“罚没金额”以处罚决定书确定的金额为准。</w:t>
      </w:r>
    </w:p>
    <w:p>
      <w:pPr>
        <w:rPr>
          <w:rFonts w:hint="eastAsia" w:ascii="华文中宋" w:hAnsi="华文中宋" w:eastAsia="华文中宋" w:cs="华文中宋"/>
          <w:szCs w:val="32"/>
        </w:rPr>
      </w:pPr>
      <w:r>
        <w:rPr>
          <w:rFonts w:hint="eastAsia" w:ascii="华文中宋" w:hAnsi="华文中宋" w:eastAsia="华文中宋" w:cs="华文中宋"/>
          <w:szCs w:val="32"/>
        </w:rPr>
        <w:t>表三</w:t>
      </w:r>
    </w:p>
    <w:p>
      <w:pPr>
        <w:jc w:val="center"/>
        <w:rPr>
          <w:rFonts w:hint="eastAsia" w:ascii="华文中宋" w:hAnsi="华文中宋" w:eastAsia="华文中宋" w:cs="华文中宋"/>
          <w:b/>
          <w:sz w:val="44"/>
          <w:szCs w:val="21"/>
        </w:rPr>
      </w:pPr>
      <w:r>
        <w:rPr>
          <w:rFonts w:hint="eastAsia" w:ascii="华文中宋" w:hAnsi="华文中宋" w:eastAsia="华文中宋" w:cs="华文中宋"/>
          <w:b/>
          <w:sz w:val="44"/>
          <w:szCs w:val="36"/>
        </w:rPr>
        <w:t>行政强制实施情况统计表</w:t>
      </w:r>
    </w:p>
    <w:tbl>
      <w:tblPr>
        <w:tblStyle w:val="10"/>
        <w:tblW w:w="14163" w:type="dxa"/>
        <w:tblInd w:w="-2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1"/>
        <w:gridCol w:w="993"/>
        <w:gridCol w:w="992"/>
        <w:gridCol w:w="992"/>
        <w:gridCol w:w="1134"/>
        <w:gridCol w:w="1276"/>
        <w:gridCol w:w="2410"/>
        <w:gridCol w:w="1173"/>
        <w:gridCol w:w="669"/>
        <w:gridCol w:w="935"/>
        <w:gridCol w:w="1112"/>
        <w:gridCol w:w="4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  <w:t>行政强制措施实施数量（宗）</w:t>
            </w:r>
          </w:p>
        </w:tc>
        <w:tc>
          <w:tcPr>
            <w:tcW w:w="87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  <w:t>行政强制执行实施数量（宗）</w:t>
            </w:r>
          </w:p>
        </w:tc>
        <w:tc>
          <w:tcPr>
            <w:tcW w:w="4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5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  <w:sz w:val="28"/>
                <w:szCs w:val="28"/>
              </w:rPr>
              <w:t>行政机关强制执行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申请法院强制执行</w:t>
            </w: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限制公民人身自由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查封场所、设施或者财物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扣押财物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冻结存款、汇款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其他行政强制措施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加处罚款或者滞纳金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划拨存款、汇款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拍卖或者依法处理查封、扣押的场所、设施或者财物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排除妨碍、恢复原状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代履行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其他强制执行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ind w:left="960" w:hanging="960" w:hangingChars="4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说明：1.“行政强制措施实施数量”“行政强制执行实施数量”的统计范围为统计年度1月1日至12月31日期间作出决定的数量和执行完毕或者终结执行的数量。</w:t>
      </w:r>
    </w:p>
    <w:p>
      <w:pPr>
        <w:ind w:left="963" w:leftChars="226" w:hanging="240" w:hangingChars="10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2.“申请法院强制执行”数量的统计范围为统计年度1月1日至12月31日期间向法院申请强制执行的数量，时间以申请日期为准。</w:t>
      </w:r>
    </w:p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表四</w:t>
      </w:r>
    </w:p>
    <w:p>
      <w:pPr>
        <w:jc w:val="center"/>
        <w:rPr>
          <w:rFonts w:hint="eastAsia" w:ascii="华文中宋" w:hAnsi="华文中宋" w:eastAsia="华文中宋" w:cs="华文中宋"/>
          <w:b/>
          <w:sz w:val="44"/>
          <w:szCs w:val="21"/>
        </w:rPr>
      </w:pPr>
      <w:r>
        <w:rPr>
          <w:rFonts w:hint="eastAsia" w:ascii="华文中宋" w:hAnsi="华文中宋" w:eastAsia="华文中宋" w:cs="华文中宋"/>
          <w:b/>
          <w:sz w:val="44"/>
          <w:szCs w:val="36"/>
        </w:rPr>
        <w:t>其他行政执法行为实施情况统计表</w:t>
      </w:r>
    </w:p>
    <w:tbl>
      <w:tblPr>
        <w:tblStyle w:val="10"/>
        <w:tblW w:w="13497" w:type="dxa"/>
        <w:tblInd w:w="4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375"/>
        <w:gridCol w:w="953"/>
        <w:gridCol w:w="748"/>
        <w:gridCol w:w="1559"/>
        <w:gridCol w:w="834"/>
        <w:gridCol w:w="1762"/>
        <w:gridCol w:w="1242"/>
        <w:gridCol w:w="840"/>
        <w:gridCol w:w="1567"/>
        <w:gridCol w:w="17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行政征收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检查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行政裁决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行政给付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确认</w:t>
            </w:r>
          </w:p>
        </w:tc>
        <w:tc>
          <w:tcPr>
            <w:tcW w:w="24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行政奖励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华文中宋" w:hAnsi="华文中宋" w:eastAsia="华文中宋" w:cs="华文中宋"/>
                <w:color w:val="333333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333333"/>
                <w:kern w:val="0"/>
              </w:rPr>
              <w:t>其他行政执法行为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83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次数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总金额（万元）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次数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涉及金额（万元）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次数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给付总金额（万元）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次数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次数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奖励总金额（万元）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宗数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64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0.9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</w:tbl>
    <w:p>
      <w:pPr>
        <w:ind w:firstLine="240" w:firstLine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说明：1.统计时间范围为每年1月1日至12月31日实际发生数。</w:t>
      </w:r>
    </w:p>
    <w:p>
      <w:pPr>
        <w:ind w:left="1200" w:hanging="1200" w:hangingChars="500"/>
        <w:rPr>
          <w:rFonts w:hint="eastAsia" w:ascii="宋体" w:hAnsi="宋体" w:eastAsia="仿宋_GB2312"/>
          <w:sz w:val="24"/>
          <w:lang w:eastAsia="zh-CN"/>
        </w:rPr>
        <w:sectPr>
          <w:pgSz w:w="16838" w:h="11906" w:orient="landscape"/>
          <w:pgMar w:top="2098" w:right="1474" w:bottom="1418" w:left="1588" w:header="851" w:footer="833" w:gutter="0"/>
          <w:pgNumType w:fmt="decimal"/>
          <w:cols w:space="425" w:num="1"/>
          <w:docGrid w:type="linesAndChars" w:linePitch="435" w:charSpace="0"/>
        </w:sectPr>
      </w:pPr>
      <w:r>
        <w:rPr>
          <w:rFonts w:hint="eastAsia" w:ascii="宋体" w:hAnsi="宋体" w:eastAsia="仿宋_GB2312"/>
          <w:sz w:val="24"/>
        </w:rPr>
        <w:t xml:space="preserve">        2.检查1个检查对象，有完整、详细的检查记录，统计为检查</w:t>
      </w:r>
    </w:p>
    <w:p/>
    <w:sectPr>
      <w:pgSz w:w="11906" w:h="16838"/>
      <w:pgMar w:top="2098" w:right="1474" w:bottom="1418" w:left="1588" w:header="851" w:footer="833" w:gutter="0"/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0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775AB4"/>
    <w:rsid w:val="000E62AE"/>
    <w:rsid w:val="001066C4"/>
    <w:rsid w:val="00121453"/>
    <w:rsid w:val="001578AF"/>
    <w:rsid w:val="001A0948"/>
    <w:rsid w:val="001B4DDF"/>
    <w:rsid w:val="001E5B73"/>
    <w:rsid w:val="00207D59"/>
    <w:rsid w:val="002C12DF"/>
    <w:rsid w:val="003B74A5"/>
    <w:rsid w:val="004E2AA9"/>
    <w:rsid w:val="0057204A"/>
    <w:rsid w:val="00673060"/>
    <w:rsid w:val="00690819"/>
    <w:rsid w:val="007E03FA"/>
    <w:rsid w:val="0091029C"/>
    <w:rsid w:val="00921C8A"/>
    <w:rsid w:val="00997399"/>
    <w:rsid w:val="009E3586"/>
    <w:rsid w:val="00A142D1"/>
    <w:rsid w:val="00AB4F77"/>
    <w:rsid w:val="00AC2659"/>
    <w:rsid w:val="00AC7116"/>
    <w:rsid w:val="00BC3C72"/>
    <w:rsid w:val="00C90A65"/>
    <w:rsid w:val="00DE6551"/>
    <w:rsid w:val="00DF5AB1"/>
    <w:rsid w:val="00E27C49"/>
    <w:rsid w:val="00F06AE7"/>
    <w:rsid w:val="00F8531E"/>
    <w:rsid w:val="0D775AB4"/>
    <w:rsid w:val="1136507E"/>
    <w:rsid w:val="21E914AE"/>
    <w:rsid w:val="2B2B78AE"/>
    <w:rsid w:val="39F028BE"/>
    <w:rsid w:val="4311390C"/>
    <w:rsid w:val="46EC0E88"/>
    <w:rsid w:val="50C97991"/>
    <w:rsid w:val="518405BE"/>
    <w:rsid w:val="597C1D35"/>
    <w:rsid w:val="5BC9110C"/>
    <w:rsid w:val="5EB25C23"/>
    <w:rsid w:val="5F866A1A"/>
    <w:rsid w:val="63317BC9"/>
    <w:rsid w:val="639508B1"/>
    <w:rsid w:val="6E9817AB"/>
    <w:rsid w:val="76957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next w:val="9"/>
    <w:qFormat/>
    <w:uiPriority w:val="0"/>
    <w:pPr>
      <w:ind w:firstLine="420" w:firstLineChars="200"/>
    </w:pPr>
  </w:style>
  <w:style w:type="paragraph" w:customStyle="1" w:styleId="9">
    <w:name w:val="0"/>
    <w:basedOn w:val="1"/>
    <w:semiHidden/>
    <w:qFormat/>
    <w:uiPriority w:val="0"/>
    <w:pPr>
      <w:spacing w:line="365" w:lineRule="atLeast"/>
      <w:ind w:left="1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1613</Words>
  <Characters>301</Characters>
  <Lines>2</Lines>
  <Paragraphs>3</Paragraphs>
  <TotalTime>8</TotalTime>
  <ScaleCrop>false</ScaleCrop>
  <LinksUpToDate>false</LinksUpToDate>
  <CharactersWithSpaces>1911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2024-01-24T03:48:00Z</dcterms:created>
  <dc:creator>张爱军</dc:creator>
  <cp:lastModifiedBy>Administrator</cp:lastModifiedBy>
  <cp:lastPrinted>2026-01-26T10:08:41Z</cp:lastPrinted>
  <dcterms:modified xsi:type="dcterms:W3CDTF">2026-01-26T10:08:44Z</dcterms:modified>
  <dc:title>附件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790916AB2A7444EFA735890908201E9F_13</vt:lpwstr>
  </property>
  <property fmtid="{D5CDD505-2E9C-101B-9397-08002B2CF9AE}" pid="4" name="KSOTemplateDocerSaveRecord">
    <vt:lpwstr>eyJoZGlkIjoiNmUyMWE0YWY2NDQwMGE3ZTc3MzQxOTgzMTU2NmI0NWIiLCJ1c2VySWQiOiIyOTA1NjM4NjYifQ==</vt:lpwstr>
  </property>
</Properties>
</file>