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第二部分 行政执法数据统计情况</w:t>
      </w:r>
    </w:p>
    <w:p>
      <w:pPr>
        <w:ind w:firstLine="632" w:firstLineChars="200"/>
        <w:rPr>
          <w:rFonts w:ascii="宋体" w:hAnsi="宋体" w:eastAsia="仿宋_GB2312"/>
          <w:szCs w:val="32"/>
        </w:rPr>
      </w:pPr>
    </w:p>
    <w:p>
      <w:pPr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表一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行政许可实施情况统计表</w:t>
      </w:r>
    </w:p>
    <w:tbl>
      <w:tblPr>
        <w:tblStyle w:val="10"/>
        <w:tblW w:w="13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4"/>
        <w:gridCol w:w="2726"/>
        <w:gridCol w:w="2584"/>
        <w:gridCol w:w="3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8"/>
              </w:rPr>
              <w:t>行政许可实施数量（宗）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申请数量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受理数量</w:t>
            </w:r>
          </w:p>
        </w:tc>
        <w:tc>
          <w:tcPr>
            <w:tcW w:w="2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许可数量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不予许可数量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说明：1.“申请数量”的统计范围为统计年度1月1日至12月31日期间许可机关收到当事人许可申请的数量。</w:t>
      </w:r>
    </w:p>
    <w:p>
      <w:pPr>
        <w:spacing w:line="280" w:lineRule="exact"/>
        <w:ind w:left="1068" w:leftChars="226" w:hanging="354" w:hangingChars="15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pStyle w:val="8"/>
        <w:ind w:left="0" w:leftChars="0" w:firstLine="0" w:firstLineChars="0"/>
      </w:pPr>
    </w:p>
    <w:p>
      <w:pPr>
        <w:pStyle w:val="9"/>
      </w:pPr>
    </w:p>
    <w:p>
      <w:pPr>
        <w:spacing w:line="560" w:lineRule="exact"/>
        <w:rPr>
          <w:rFonts w:ascii="方正黑体简体" w:hAnsi="方正黑体简体" w:eastAsia="方正黑体简体"/>
          <w:szCs w:val="32"/>
        </w:rPr>
      </w:pPr>
      <w:r>
        <w:rPr>
          <w:rFonts w:hint="eastAsia" w:ascii="方正黑体简体" w:hAnsi="方正黑体简体" w:eastAsia="方正黑体简体"/>
          <w:szCs w:val="32"/>
        </w:rPr>
        <w:t>表二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行政处罚实施情况统计表</w:t>
      </w:r>
    </w:p>
    <w:tbl>
      <w:tblPr>
        <w:tblStyle w:val="10"/>
        <w:tblW w:w="134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6"/>
        <w:gridCol w:w="1623"/>
        <w:gridCol w:w="1222"/>
        <w:gridCol w:w="1086"/>
        <w:gridCol w:w="1409"/>
        <w:gridCol w:w="1095"/>
        <w:gridCol w:w="1069"/>
        <w:gridCol w:w="1446"/>
        <w:gridCol w:w="2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7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8"/>
              </w:rPr>
              <w:t>行政处罚实施数量（宗）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警告</w:t>
            </w: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eastAsia="zh-CN"/>
              </w:rPr>
              <w:t>、通报批评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罚款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没收违法</w:t>
            </w:r>
          </w:p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所得、没收</w:t>
            </w:r>
          </w:p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非法财物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暂扣许可证、执照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责令停产停业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吊销许可证、执照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行政拘留</w:t>
            </w: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其他行政处罚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合计（宗）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罚没金额（万元）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说明：1.行政处罚实施数量的统计范围为统计年度1月1日至12月31日期间作出行政处罚决定的数量。</w:t>
      </w:r>
    </w:p>
    <w:p>
      <w:pPr>
        <w:ind w:left="950" w:leftChars="226" w:hanging="236" w:hanging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ind w:firstLine="708" w:firstLineChars="3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708" w:firstLineChars="3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4.“罚没金额”以处罚决定书确定的金额为准。</w:t>
      </w:r>
    </w:p>
    <w:p>
      <w:pPr>
        <w:rPr>
          <w:rFonts w:ascii="方正黑体简体" w:hAnsi="方正黑体简体" w:eastAsia="方正黑体简体"/>
          <w:szCs w:val="32"/>
        </w:rPr>
      </w:pPr>
      <w:r>
        <w:rPr>
          <w:rFonts w:hint="eastAsia" w:ascii="方正黑体简体" w:hAnsi="方正黑体简体" w:eastAsia="方正黑体简体"/>
          <w:szCs w:val="32"/>
        </w:rPr>
        <w:t>表三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行政强制实施情况统计表</w:t>
      </w:r>
    </w:p>
    <w:tbl>
      <w:tblPr>
        <w:tblStyle w:val="10"/>
        <w:tblW w:w="14163" w:type="dxa"/>
        <w:tblInd w:w="-2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1"/>
        <w:gridCol w:w="993"/>
        <w:gridCol w:w="992"/>
        <w:gridCol w:w="992"/>
        <w:gridCol w:w="1134"/>
        <w:gridCol w:w="1276"/>
        <w:gridCol w:w="2410"/>
        <w:gridCol w:w="1173"/>
        <w:gridCol w:w="669"/>
        <w:gridCol w:w="935"/>
        <w:gridCol w:w="1112"/>
        <w:gridCol w:w="4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行政强制措施实施数量（宗）</w:t>
            </w:r>
          </w:p>
        </w:tc>
        <w:tc>
          <w:tcPr>
            <w:tcW w:w="87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行政强制执行实施数量（宗）</w:t>
            </w:r>
          </w:p>
        </w:tc>
        <w:tc>
          <w:tcPr>
            <w:tcW w:w="4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</w:p>
        </w:tc>
        <w:tc>
          <w:tcPr>
            <w:tcW w:w="75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行政机关强制执行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2"/>
              </w:rPr>
              <w:t>申请法院强制执行</w:t>
            </w: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限制公民人身自由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查封场所、设施或者财物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扣押财物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冻结存款、汇款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其他行政强制措施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加处罚款或者滞纳金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划拨存款、汇款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拍卖或者依法处理查封、扣押的场所、设施或者财物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排除妨碍、恢复原状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代履行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其他强制执行</w:t>
            </w:r>
          </w:p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 </w:t>
            </w: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ind w:left="960" w:hanging="944" w:hangingChars="4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说明：1.“行政强制措施实施数量”“行政强制执行实施数量”的统计范围为统计年度1月1日至12月31日期间作出决定的数量和执行完毕或者终结执行的数量。</w:t>
      </w:r>
    </w:p>
    <w:p>
      <w:pPr>
        <w:ind w:left="950" w:leftChars="226" w:hanging="236" w:hangingChars="10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2.“申请法院强制执行”数量的统计范围为统计年度1月1日至12月31日期间向法院申请强制执行的数量，时间以申请日期为准。</w:t>
      </w:r>
    </w:p>
    <w:p>
      <w:pPr>
        <w:pStyle w:val="2"/>
      </w:pPr>
    </w:p>
    <w:p>
      <w:pPr>
        <w:rPr>
          <w:rFonts w:ascii="宋体" w:hAnsi="宋体" w:eastAsia="仿宋_GB2312"/>
          <w:sz w:val="24"/>
        </w:rPr>
      </w:pPr>
      <w:r>
        <w:rPr>
          <w:rFonts w:hint="eastAsia" w:ascii="宋体" w:hAnsi="宋体" w:eastAsia="黑体"/>
          <w:szCs w:val="32"/>
        </w:rPr>
        <w:t>表四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其他行政执法行为实施情况统计表</w:t>
      </w:r>
    </w:p>
    <w:tbl>
      <w:tblPr>
        <w:tblStyle w:val="10"/>
        <w:tblW w:w="13497" w:type="dxa"/>
        <w:tblInd w:w="4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75"/>
        <w:gridCol w:w="953"/>
        <w:gridCol w:w="748"/>
        <w:gridCol w:w="1559"/>
        <w:gridCol w:w="834"/>
        <w:gridCol w:w="1762"/>
        <w:gridCol w:w="1242"/>
        <w:gridCol w:w="840"/>
        <w:gridCol w:w="1567"/>
        <w:gridCol w:w="1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行政征收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检查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行政裁决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行政给付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确认</w:t>
            </w:r>
          </w:p>
        </w:tc>
        <w:tc>
          <w:tcPr>
            <w:tcW w:w="24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行政奖励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其他行政执法行为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总金额（万元）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涉及金额（万元）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给付总金额（万元）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奖励总金额（万元）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宗数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293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5857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167.7295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174</w:t>
            </w:r>
          </w:p>
        </w:tc>
      </w:tr>
    </w:tbl>
    <w:p>
      <w:pPr>
        <w:ind w:firstLine="236" w:firstLine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说明：1.统计时间范围为每年1月1日至12月31日实际发生数。</w:t>
      </w:r>
    </w:p>
    <w:p>
      <w:pPr>
        <w:tabs>
          <w:tab w:val="left" w:pos="10544"/>
        </w:tabs>
        <w:ind w:left="1200" w:hanging="1180" w:hangingChars="500"/>
      </w:pPr>
      <w:r>
        <w:rPr>
          <w:rFonts w:hint="eastAsia" w:ascii="宋体" w:hAnsi="宋体" w:eastAsia="仿宋_GB2312"/>
          <w:sz w:val="24"/>
        </w:rPr>
        <w:t xml:space="preserve">        2.检查1个检查对象，有完整、详细的检查记录，统计为检查1次</w:t>
      </w:r>
      <w:r>
        <w:rPr>
          <w:rFonts w:hint="eastAsia" w:ascii="宋体" w:hAnsi="宋体" w:eastAsia="仿宋_GB2312"/>
          <w:sz w:val="24"/>
          <w:lang w:eastAsia="zh-CN"/>
        </w:rPr>
        <w:t>。</w:t>
      </w:r>
      <w:r>
        <w:rPr>
          <w:rFonts w:hint="eastAsia" w:ascii="宋体" w:hAnsi="宋体" w:eastAsia="仿宋_GB2312"/>
          <w:sz w:val="24"/>
          <w:lang w:eastAsia="zh-CN"/>
        </w:rPr>
        <w:tab/>
      </w:r>
    </w:p>
    <w:sectPr>
      <w:headerReference r:id="rId3" w:type="default"/>
      <w:pgSz w:w="16838" w:h="11906" w:orient="landscape"/>
      <w:pgMar w:top="1588" w:right="2098" w:bottom="1474" w:left="1418" w:header="851" w:footer="833" w:gutter="0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5AB4"/>
    <w:rsid w:val="00121453"/>
    <w:rsid w:val="00AC2659"/>
    <w:rsid w:val="0D775AB4"/>
    <w:rsid w:val="1136507E"/>
    <w:rsid w:val="21E914AE"/>
    <w:rsid w:val="2B2B78AE"/>
    <w:rsid w:val="3BDBD9F3"/>
    <w:rsid w:val="3F5FDC22"/>
    <w:rsid w:val="4311390C"/>
    <w:rsid w:val="46EC0E88"/>
    <w:rsid w:val="4EF75B74"/>
    <w:rsid w:val="518405BE"/>
    <w:rsid w:val="51FB3305"/>
    <w:rsid w:val="56DE6438"/>
    <w:rsid w:val="593FD31E"/>
    <w:rsid w:val="59BDB31B"/>
    <w:rsid w:val="5BC9110C"/>
    <w:rsid w:val="5EB25C23"/>
    <w:rsid w:val="5F4FFCD2"/>
    <w:rsid w:val="5F75260D"/>
    <w:rsid w:val="5F866A1A"/>
    <w:rsid w:val="5FDF3B5C"/>
    <w:rsid w:val="63317BC9"/>
    <w:rsid w:val="6E9817AB"/>
    <w:rsid w:val="6F7FAAE3"/>
    <w:rsid w:val="753FF03E"/>
    <w:rsid w:val="759FF846"/>
    <w:rsid w:val="7695779F"/>
    <w:rsid w:val="7BBFBC57"/>
    <w:rsid w:val="7BD6190E"/>
    <w:rsid w:val="7BFF25C9"/>
    <w:rsid w:val="7D9E894A"/>
    <w:rsid w:val="7DDC15F9"/>
    <w:rsid w:val="7EFFF0FD"/>
    <w:rsid w:val="7F734167"/>
    <w:rsid w:val="7FDF4C5B"/>
    <w:rsid w:val="97F5A87B"/>
    <w:rsid w:val="B3CDCC11"/>
    <w:rsid w:val="BDFAAB16"/>
    <w:rsid w:val="CEFFAED5"/>
    <w:rsid w:val="CF754080"/>
    <w:rsid w:val="DB7326AE"/>
    <w:rsid w:val="DDD34A29"/>
    <w:rsid w:val="DFAB8020"/>
    <w:rsid w:val="E25B9EBA"/>
    <w:rsid w:val="E26B3D61"/>
    <w:rsid w:val="EF5FD844"/>
    <w:rsid w:val="EFCBF037"/>
    <w:rsid w:val="F7EEA483"/>
    <w:rsid w:val="FE4CC04A"/>
    <w:rsid w:val="FED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ind w:firstLine="420" w:firstLineChars="200"/>
    </w:pPr>
  </w:style>
  <w:style w:type="paragraph" w:customStyle="1" w:styleId="9">
    <w:name w:val="0"/>
    <w:basedOn w:val="1"/>
    <w:semiHidden/>
    <w:qFormat/>
    <w:uiPriority w:val="0"/>
    <w:pPr>
      <w:spacing w:line="365" w:lineRule="atLeast"/>
      <w:ind w:left="1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3013</Words>
  <Characters>3075</Characters>
  <Lines>3</Lines>
  <Paragraphs>6</Paragraphs>
  <TotalTime>21</TotalTime>
  <ScaleCrop>false</ScaleCrop>
  <LinksUpToDate>false</LinksUpToDate>
  <CharactersWithSpaces>3180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2024-01-24T11:48:00Z</dcterms:created>
  <dc:creator>张爱军</dc:creator>
  <cp:lastModifiedBy>user</cp:lastModifiedBy>
  <cp:lastPrinted>2025-01-06T09:50:00Z</cp:lastPrinted>
  <dcterms:modified xsi:type="dcterms:W3CDTF">2026-01-28T17:48:30Z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790916AB2A7444EFA735890908201E9F_13</vt:lpwstr>
  </property>
  <property fmtid="{D5CDD505-2E9C-101B-9397-08002B2CF9AE}" pid="4" name="KSOTemplateDocerSaveRecord">
    <vt:lpwstr>eyJoZGlkIjoiNmUyMWE0YWY2NDQwMGE3ZTc3MzQxOTgzMTU2NmI0NWIiLCJ1c2VySWQiOiIyOTA1NjM4NjYifQ==</vt:lpwstr>
  </property>
</Properties>
</file>