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28FE">
      <w:pPr>
        <w:spacing w:line="480" w:lineRule="exact"/>
        <w:jc w:val="center"/>
        <w:rPr>
          <w:rFonts w:hint="eastAsia" w:ascii="黑体" w:hAnsi="宋体" w:eastAsia="黑体"/>
          <w:b/>
          <w:color w:val="000000"/>
          <w:sz w:val="52"/>
          <w:szCs w:val="52"/>
        </w:rPr>
      </w:pPr>
    </w:p>
    <w:p w14:paraId="20F8A3AB">
      <w:pPr>
        <w:spacing w:line="480" w:lineRule="exact"/>
        <w:jc w:val="center"/>
        <w:rPr>
          <w:rFonts w:ascii="黑体" w:hAnsi="宋体" w:eastAsia="黑体"/>
          <w:b/>
          <w:color w:val="000000"/>
          <w:sz w:val="52"/>
          <w:szCs w:val="52"/>
        </w:rPr>
      </w:pPr>
    </w:p>
    <w:p w14:paraId="6BDEC0C1">
      <w:pPr>
        <w:spacing w:line="480" w:lineRule="exact"/>
        <w:jc w:val="center"/>
        <w:rPr>
          <w:rFonts w:ascii="黑体" w:hAnsi="宋体" w:eastAsia="黑体"/>
          <w:b/>
          <w:color w:val="000000"/>
          <w:sz w:val="52"/>
          <w:szCs w:val="52"/>
        </w:rPr>
      </w:pPr>
    </w:p>
    <w:p w14:paraId="049F3749">
      <w:pPr>
        <w:spacing w:line="480" w:lineRule="exact"/>
        <w:jc w:val="center"/>
        <w:rPr>
          <w:rFonts w:hint="eastAsia" w:ascii="黑体" w:hAnsi="宋体" w:eastAsia="黑体"/>
          <w:b/>
          <w:color w:val="000000"/>
          <w:sz w:val="52"/>
          <w:szCs w:val="52"/>
        </w:rPr>
      </w:pPr>
      <w:r>
        <w:rPr>
          <w:rFonts w:hint="eastAsia" w:ascii="黑体" w:hAnsi="宋体" w:eastAsia="黑体"/>
          <w:b/>
          <w:color w:val="000000"/>
          <w:sz w:val="52"/>
          <w:szCs w:val="52"/>
        </w:rPr>
        <w:t xml:space="preserve"> </w:t>
      </w:r>
      <w:r>
        <w:rPr>
          <w:rFonts w:ascii="黑体" w:hAnsi="宋体" w:eastAsia="黑体"/>
          <w:b/>
          <w:color w:val="000000"/>
          <w:sz w:val="52"/>
          <w:szCs w:val="52"/>
        </w:rPr>
        <w:t xml:space="preserve">  </w:t>
      </w:r>
    </w:p>
    <w:p w14:paraId="275217BE">
      <w:pPr>
        <w:spacing w:line="480" w:lineRule="exact"/>
        <w:jc w:val="center"/>
        <w:rPr>
          <w:rFonts w:ascii="黑体" w:hAnsi="宋体" w:eastAsia="黑体"/>
          <w:b/>
          <w:color w:val="000000"/>
          <w:sz w:val="52"/>
          <w:szCs w:val="52"/>
        </w:rPr>
      </w:pPr>
    </w:p>
    <w:p w14:paraId="3C894CAC">
      <w:pPr>
        <w:spacing w:line="360" w:lineRule="auto"/>
        <w:jc w:val="center"/>
        <w:rPr>
          <w:rFonts w:ascii="黑体" w:hAnsi="宋体" w:eastAsia="黑体"/>
          <w:b/>
          <w:color w:val="000000"/>
          <w:sz w:val="52"/>
          <w:szCs w:val="52"/>
        </w:rPr>
      </w:pPr>
    </w:p>
    <w:p w14:paraId="61A0F5EE">
      <w:pPr>
        <w:tabs>
          <w:tab w:val="left" w:pos="6930"/>
        </w:tabs>
        <w:spacing w:line="360" w:lineRule="auto"/>
        <w:jc w:val="center"/>
        <w:rPr>
          <w:rFonts w:hint="eastAsia" w:ascii="黑体" w:hAnsi="黑体" w:eastAsia="黑体"/>
          <w:b/>
          <w:bCs/>
          <w:sz w:val="44"/>
          <w:szCs w:val="44"/>
        </w:rPr>
      </w:pPr>
      <w:r>
        <w:rPr>
          <w:rFonts w:hint="eastAsia" w:ascii="黑体" w:hAnsi="黑体" w:eastAsia="黑体"/>
          <w:b/>
          <w:bCs/>
          <w:sz w:val="44"/>
          <w:szCs w:val="44"/>
        </w:rPr>
        <w:t>202</w:t>
      </w:r>
      <w:r>
        <w:rPr>
          <w:rFonts w:hint="eastAsia" w:ascii="黑体" w:hAnsi="黑体" w:eastAsia="黑体"/>
          <w:b/>
          <w:bCs/>
          <w:sz w:val="44"/>
          <w:szCs w:val="44"/>
          <w:lang w:val="en-US" w:eastAsia="zh-CN"/>
        </w:rPr>
        <w:t>5</w:t>
      </w:r>
      <w:r>
        <w:rPr>
          <w:rFonts w:hint="eastAsia" w:ascii="黑体" w:hAnsi="黑体" w:eastAsia="黑体"/>
          <w:b/>
          <w:bCs/>
          <w:sz w:val="44"/>
          <w:szCs w:val="44"/>
        </w:rPr>
        <w:t>年新疆生产建设兵团第</w:t>
      </w:r>
      <w:r>
        <w:rPr>
          <w:rFonts w:hint="eastAsia" w:ascii="黑体" w:hAnsi="黑体" w:eastAsia="黑体"/>
          <w:b/>
          <w:bCs/>
          <w:sz w:val="44"/>
          <w:szCs w:val="44"/>
          <w:lang w:val="en-US" w:eastAsia="zh-CN"/>
        </w:rPr>
        <w:t>一</w:t>
      </w:r>
      <w:r>
        <w:rPr>
          <w:rFonts w:hint="eastAsia" w:ascii="黑体" w:hAnsi="黑体" w:eastAsia="黑体"/>
          <w:b/>
          <w:bCs/>
          <w:sz w:val="44"/>
          <w:szCs w:val="44"/>
        </w:rPr>
        <w:t>师滴灌带、</w:t>
      </w:r>
      <w:r>
        <w:rPr>
          <w:rFonts w:hint="eastAsia" w:ascii="黑体" w:hAnsi="黑体" w:eastAsia="黑体"/>
          <w:b/>
          <w:bCs/>
          <w:sz w:val="44"/>
          <w:szCs w:val="44"/>
          <w:lang w:eastAsia="zh-CN"/>
        </w:rPr>
        <w:t>农用地膜</w:t>
      </w:r>
      <w:r>
        <w:rPr>
          <w:rFonts w:hint="eastAsia" w:ascii="黑体" w:hAnsi="黑体" w:eastAsia="黑体"/>
          <w:b/>
          <w:bCs/>
          <w:sz w:val="44"/>
          <w:szCs w:val="44"/>
        </w:rPr>
        <w:t>产品质量监督抽查方案</w:t>
      </w:r>
    </w:p>
    <w:p w14:paraId="49FF74D5">
      <w:pPr>
        <w:tabs>
          <w:tab w:val="left" w:pos="6930"/>
        </w:tabs>
        <w:spacing w:line="360" w:lineRule="auto"/>
        <w:jc w:val="center"/>
        <w:rPr>
          <w:rFonts w:ascii="黑体" w:hAnsi="宋体" w:eastAsia="黑体"/>
          <w:b/>
          <w:color w:val="000000"/>
          <w:sz w:val="52"/>
          <w:szCs w:val="52"/>
        </w:rPr>
      </w:pPr>
    </w:p>
    <w:p w14:paraId="778F0315">
      <w:pPr>
        <w:spacing w:line="480" w:lineRule="exact"/>
        <w:jc w:val="center"/>
        <w:rPr>
          <w:rFonts w:ascii="黑体" w:hAnsi="宋体" w:eastAsia="黑体"/>
          <w:b/>
          <w:color w:val="000000"/>
          <w:sz w:val="52"/>
          <w:szCs w:val="52"/>
        </w:rPr>
      </w:pPr>
    </w:p>
    <w:p w14:paraId="2EF57579">
      <w:pPr>
        <w:spacing w:line="480" w:lineRule="exact"/>
        <w:jc w:val="center"/>
        <w:rPr>
          <w:rFonts w:ascii="黑体" w:hAnsi="宋体" w:eastAsia="黑体"/>
          <w:b/>
          <w:color w:val="000000"/>
          <w:sz w:val="52"/>
          <w:szCs w:val="52"/>
        </w:rPr>
      </w:pPr>
    </w:p>
    <w:p w14:paraId="1168A616">
      <w:pPr>
        <w:spacing w:line="480" w:lineRule="exact"/>
        <w:jc w:val="center"/>
        <w:rPr>
          <w:rFonts w:ascii="黑体" w:hAnsi="宋体" w:eastAsia="黑体"/>
          <w:b/>
          <w:color w:val="000000"/>
          <w:sz w:val="52"/>
          <w:szCs w:val="52"/>
        </w:rPr>
      </w:pPr>
    </w:p>
    <w:p w14:paraId="63C835E6">
      <w:pPr>
        <w:spacing w:line="480" w:lineRule="exact"/>
        <w:jc w:val="center"/>
        <w:rPr>
          <w:rFonts w:ascii="黑体" w:hAnsi="宋体" w:eastAsia="黑体"/>
          <w:b/>
          <w:color w:val="000000"/>
          <w:sz w:val="52"/>
          <w:szCs w:val="52"/>
        </w:rPr>
      </w:pPr>
    </w:p>
    <w:p w14:paraId="0E0A28DD">
      <w:pPr>
        <w:spacing w:line="480" w:lineRule="exact"/>
        <w:jc w:val="center"/>
        <w:rPr>
          <w:color w:val="000000"/>
        </w:rPr>
      </w:pPr>
      <w:r>
        <w:rPr>
          <w:color w:val="000000"/>
        </w:rPr>
        <mc:AlternateContent>
          <mc:Choice Requires="wps">
            <w:drawing>
              <wp:anchor distT="0" distB="0" distL="0" distR="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0" r="7620" b="5080"/>
                <wp:wrapNone/>
                <wp:docPr id="1" name="_x0000_s1029"/>
                <wp:cNvGraphicFramePr/>
                <a:graphic xmlns:a="http://schemas.openxmlformats.org/drawingml/2006/main">
                  <a:graphicData uri="http://schemas.microsoft.com/office/word/2010/wordprocessingShape">
                    <wps:wsp>
                      <wps:cNvSpPr/>
                      <wps:spPr>
                        <a:xfrm>
                          <a:off x="0" y="0"/>
                          <a:ext cx="1440180" cy="198120"/>
                        </a:xfrm>
                        <a:prstGeom prst="rect">
                          <a:avLst/>
                        </a:prstGeom>
                        <a:solidFill>
                          <a:prstClr val="white"/>
                        </a:solidFill>
                      </wps:spPr>
                      <wps:txbx>
                        <w:txbxContent>
                          <w:p w14:paraId="462B733E"/>
                          <w:p w14:paraId="27458A04"/>
                        </w:txbxContent>
                      </wps:txbx>
                      <wps:bodyPr rot="0" vert="horz" wrap="square" lIns="91440" tIns="45720" rIns="91440" bIns="45720" anchor="t" anchorCtr="0"/>
                    </wps:wsp>
                  </a:graphicData>
                </a:graphic>
              </wp:anchor>
            </w:drawing>
          </mc:Choice>
          <mc:Fallback>
            <w:pict>
              <v:rect id="_x0000_s1029" o:spid="_x0000_s1026" o:spt="1"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vuMdfZAAAADQEAAA8AAAAAAAAA&#10;AQAgAAAAIgAAAGRycy9kb3ducmV2LnhtbFBLAQIUABQAAAAIAIdO4kDo0jg/1wEAALgDAAAOAAAA&#10;AAAAAAEAIAAAACgBAABkcnMvZTJvRG9jLnhtbFBLBQYAAAAABgAGAFkBAABxBQAAAAA=&#10;">
                <v:fill on="t" focussize="0,0"/>
                <v:stroke on="f"/>
                <v:imagedata o:title=""/>
                <o:lock v:ext="edit" aspectratio="f"/>
                <v:textbox>
                  <w:txbxContent>
                    <w:p w14:paraId="462B733E"/>
                    <w:p w14:paraId="27458A04"/>
                  </w:txbxContent>
                </v:textbox>
              </v:rect>
            </w:pict>
          </mc:Fallback>
        </mc:AlternateContent>
      </w:r>
      <w:r>
        <w:rPr>
          <w:color w:val="000000"/>
        </w:rPr>
        <mc:AlternateContent>
          <mc:Choice Requires="wps">
            <w:drawing>
              <wp:anchor distT="0" distB="0" distL="0" distR="0" simplePos="0" relativeHeight="251660288" behindDoc="0" locked="0" layoutInCell="1" allowOverlap="1">
                <wp:simplePos x="0" y="0"/>
                <wp:positionH relativeFrom="page">
                  <wp:posOffset>3657600</wp:posOffset>
                </wp:positionH>
                <wp:positionV relativeFrom="page">
                  <wp:posOffset>6864985</wp:posOffset>
                </wp:positionV>
                <wp:extent cx="1440180" cy="198120"/>
                <wp:effectExtent l="0" t="0" r="7620" b="5080"/>
                <wp:wrapNone/>
                <wp:docPr id="2" name="_x0000_s1030"/>
                <wp:cNvGraphicFramePr/>
                <a:graphic xmlns:a="http://schemas.openxmlformats.org/drawingml/2006/main">
                  <a:graphicData uri="http://schemas.microsoft.com/office/word/2010/wordprocessingShape">
                    <wps:wsp>
                      <wps:cNvSpPr/>
                      <wps:spPr>
                        <a:xfrm>
                          <a:off x="0" y="0"/>
                          <a:ext cx="1440180" cy="198120"/>
                        </a:xfrm>
                        <a:prstGeom prst="rect">
                          <a:avLst/>
                        </a:prstGeom>
                        <a:solidFill>
                          <a:prstClr val="white"/>
                        </a:solidFill>
                      </wps:spPr>
                      <wps:txbx>
                        <w:txbxContent>
                          <w:p w14:paraId="5DF61FFA"/>
                          <w:p w14:paraId="6270CBDE"/>
                        </w:txbxContent>
                      </wps:txbx>
                      <wps:bodyPr rot="0" vert="horz" wrap="square" lIns="91440" tIns="45720" rIns="91440" bIns="45720" anchor="t" anchorCtr="0"/>
                    </wps:wsp>
                  </a:graphicData>
                </a:graphic>
              </wp:anchor>
            </w:drawing>
          </mc:Choice>
          <mc:Fallback>
            <w:pict>
              <v:rect id="_x0000_s1030" o:spid="_x0000_s1026" o:spt="1" style="position:absolute;left:0pt;margin-left:288pt;margin-top:540.55pt;height:15.6pt;width:113.4pt;mso-position-horizontal-relative:page;mso-position-vertical-relative:page;z-index:251660288;mso-width-relative:page;mso-height-relative:page;" fillcolor="#FFFFFF" filled="t" stroked="f" coordsize="21600,21600" o:gfxdata="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y4pydkAAAANAQAADwAAAAAAAAAB&#10;ACAAAAAiAAAAZHJzL2Rvd25yZXYueG1sUEsBAhQAFAAAAAgAh07iQF7pse/WAQAAuAMAAA4AAAAA&#10;AAAAAQAgAAAAKAEAAGRycy9lMm9Eb2MueG1sUEsFBgAAAAAGAAYAWQEAAHAFAAAAAA==&#10;">
                <v:fill on="t" focussize="0,0"/>
                <v:stroke on="f"/>
                <v:imagedata o:title=""/>
                <o:lock v:ext="edit" aspectratio="f"/>
                <v:textbox>
                  <w:txbxContent>
                    <w:p w14:paraId="5DF61FFA"/>
                    <w:p w14:paraId="6270CBDE"/>
                  </w:txbxContent>
                </v:textbox>
              </v:rect>
            </w:pict>
          </mc:Fallback>
        </mc:AlternateContent>
      </w:r>
    </w:p>
    <w:p w14:paraId="4BDF388F">
      <w:pPr>
        <w:spacing w:line="480" w:lineRule="exact"/>
        <w:jc w:val="center"/>
        <w:rPr>
          <w:rFonts w:ascii="黑体" w:hAnsi="宋体" w:eastAsia="黑体"/>
          <w:b/>
          <w:color w:val="000000"/>
          <w:sz w:val="52"/>
          <w:szCs w:val="52"/>
        </w:rPr>
      </w:pPr>
    </w:p>
    <w:p w14:paraId="16F95C63">
      <w:pPr>
        <w:spacing w:line="480" w:lineRule="exact"/>
        <w:jc w:val="center"/>
        <w:rPr>
          <w:rFonts w:ascii="黑体" w:hAnsi="宋体" w:eastAsia="黑体"/>
          <w:b/>
          <w:color w:val="000000"/>
          <w:sz w:val="52"/>
          <w:szCs w:val="52"/>
        </w:rPr>
      </w:pPr>
    </w:p>
    <w:p w14:paraId="223ABF79">
      <w:pPr>
        <w:spacing w:line="480" w:lineRule="exact"/>
        <w:ind w:right="-334" w:rightChars="-159"/>
        <w:jc w:val="center"/>
        <w:rPr>
          <w:rFonts w:ascii="黑体" w:hAnsi="宋体" w:eastAsia="黑体"/>
          <w:b/>
          <w:color w:val="000000"/>
          <w:sz w:val="36"/>
          <w:szCs w:val="36"/>
        </w:rPr>
      </w:pPr>
    </w:p>
    <w:p w14:paraId="5ABB48F8">
      <w:pPr>
        <w:spacing w:line="480" w:lineRule="exact"/>
        <w:ind w:right="-334" w:rightChars="-159"/>
        <w:jc w:val="center"/>
        <w:rPr>
          <w:rFonts w:ascii="黑体" w:hAnsi="宋体" w:eastAsia="黑体"/>
          <w:b/>
          <w:color w:val="000000"/>
          <w:sz w:val="36"/>
          <w:szCs w:val="36"/>
        </w:rPr>
      </w:pPr>
    </w:p>
    <w:p w14:paraId="266F9A1B">
      <w:pPr>
        <w:spacing w:line="480" w:lineRule="exact"/>
        <w:ind w:right="-334" w:rightChars="-159"/>
        <w:jc w:val="center"/>
        <w:rPr>
          <w:rFonts w:ascii="黑体" w:hAnsi="宋体" w:eastAsia="黑体"/>
          <w:b/>
          <w:color w:val="000000"/>
          <w:sz w:val="36"/>
          <w:szCs w:val="36"/>
        </w:rPr>
      </w:pPr>
    </w:p>
    <w:p w14:paraId="077F4DFB">
      <w:pPr>
        <w:spacing w:line="480" w:lineRule="exact"/>
        <w:ind w:right="-334" w:rightChars="-159"/>
        <w:jc w:val="center"/>
        <w:rPr>
          <w:rFonts w:ascii="黑体" w:hAnsi="宋体" w:eastAsia="黑体"/>
          <w:b/>
          <w:color w:val="000000"/>
          <w:sz w:val="36"/>
          <w:szCs w:val="36"/>
        </w:rPr>
      </w:pPr>
    </w:p>
    <w:p w14:paraId="025E7707">
      <w:pPr>
        <w:spacing w:line="480" w:lineRule="exact"/>
        <w:ind w:right="-334" w:rightChars="-159"/>
        <w:jc w:val="center"/>
        <w:rPr>
          <w:rFonts w:ascii="黑体" w:hAnsi="宋体" w:eastAsia="黑体"/>
          <w:b/>
          <w:color w:val="000000"/>
          <w:sz w:val="36"/>
          <w:szCs w:val="36"/>
        </w:rPr>
      </w:pPr>
    </w:p>
    <w:p w14:paraId="16CADD94">
      <w:pPr>
        <w:spacing w:line="480" w:lineRule="exact"/>
        <w:ind w:right="-334" w:rightChars="-159"/>
        <w:jc w:val="center"/>
        <w:rPr>
          <w:rFonts w:ascii="黑体" w:hAnsi="宋体" w:eastAsia="黑体"/>
          <w:b/>
          <w:color w:val="000000"/>
          <w:sz w:val="36"/>
          <w:szCs w:val="36"/>
        </w:rPr>
      </w:pPr>
    </w:p>
    <w:p w14:paraId="22A44F07">
      <w:pPr>
        <w:spacing w:line="480" w:lineRule="exact"/>
        <w:ind w:right="-334" w:rightChars="-159"/>
        <w:jc w:val="center"/>
        <w:rPr>
          <w:rFonts w:ascii="黑体" w:hAnsi="宋体" w:eastAsia="黑体"/>
          <w:b/>
          <w:color w:val="000000"/>
          <w:sz w:val="36"/>
          <w:szCs w:val="36"/>
        </w:rPr>
      </w:pPr>
    </w:p>
    <w:p w14:paraId="312ACD26">
      <w:pPr>
        <w:spacing w:line="480" w:lineRule="exact"/>
        <w:ind w:right="-334" w:rightChars="-159"/>
        <w:jc w:val="center"/>
        <w:rPr>
          <w:rFonts w:ascii="黑体" w:hAnsi="宋体" w:eastAsia="黑体"/>
          <w:b/>
          <w:color w:val="000000"/>
          <w:sz w:val="36"/>
          <w:szCs w:val="36"/>
        </w:rPr>
      </w:pPr>
    </w:p>
    <w:p w14:paraId="659AA8E8">
      <w:pPr>
        <w:spacing w:line="480" w:lineRule="exact"/>
        <w:ind w:right="-334" w:rightChars="-159"/>
        <w:jc w:val="center"/>
        <w:rPr>
          <w:rFonts w:ascii="黑体" w:hAnsi="宋体" w:eastAsia="黑体"/>
          <w:b/>
          <w:color w:val="000000"/>
          <w:sz w:val="36"/>
          <w:szCs w:val="36"/>
        </w:rPr>
      </w:pPr>
    </w:p>
    <w:p w14:paraId="5A5AC8B8">
      <w:pPr>
        <w:snapToGrid w:val="0"/>
        <w:spacing w:line="360" w:lineRule="auto"/>
        <w:jc w:val="center"/>
        <w:rPr>
          <w:rFonts w:hint="eastAsia" w:ascii="方正小标宋简体" w:hAnsi="仿宋" w:eastAsia="方正小标宋简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474" w:header="851" w:footer="737" w:gutter="0"/>
          <w:pgNumType w:start="1"/>
          <w:cols w:space="720" w:num="1"/>
          <w:titlePg/>
          <w:docGrid w:type="lines" w:linePitch="312" w:charSpace="0"/>
        </w:sectPr>
      </w:pPr>
    </w:p>
    <w:p w14:paraId="4421BFD0">
      <w:pPr>
        <w:snapToGrid w:val="0"/>
        <w:spacing w:line="360" w:lineRule="auto"/>
        <w:jc w:val="center"/>
        <w:rPr>
          <w:rFonts w:hint="eastAsia" w:ascii="方正小标宋简体" w:hAnsi="仿宋" w:eastAsia="方正小标宋简体"/>
          <w:b/>
          <w:sz w:val="32"/>
          <w:szCs w:val="32"/>
          <w:lang w:eastAsia="zh-CN"/>
        </w:rPr>
      </w:pPr>
      <w:r>
        <w:rPr>
          <w:rFonts w:hint="eastAsia" w:ascii="方正小标宋简体" w:hAnsi="仿宋" w:eastAsia="方正小标宋简体"/>
          <w:b/>
          <w:sz w:val="32"/>
          <w:szCs w:val="32"/>
        </w:rPr>
        <w:t>202</w:t>
      </w:r>
      <w:r>
        <w:rPr>
          <w:rFonts w:hint="eastAsia" w:ascii="方正小标宋简体" w:hAnsi="仿宋" w:eastAsia="方正小标宋简体"/>
          <w:b/>
          <w:sz w:val="32"/>
          <w:szCs w:val="32"/>
          <w:lang w:val="en-US" w:eastAsia="zh-CN"/>
        </w:rPr>
        <w:t>5</w:t>
      </w:r>
      <w:r>
        <w:rPr>
          <w:rFonts w:hint="eastAsia" w:ascii="方正小标宋简体" w:hAnsi="仿宋" w:eastAsia="方正小标宋简体"/>
          <w:b/>
          <w:sz w:val="32"/>
          <w:szCs w:val="32"/>
        </w:rPr>
        <w:t>年新疆生产建设兵团第</w:t>
      </w:r>
      <w:r>
        <w:rPr>
          <w:rFonts w:hint="eastAsia" w:ascii="方正小标宋简体" w:hAnsi="仿宋" w:eastAsia="方正小标宋简体"/>
          <w:b/>
          <w:sz w:val="32"/>
          <w:szCs w:val="32"/>
          <w:lang w:val="en-US" w:eastAsia="zh-CN"/>
        </w:rPr>
        <w:t>一</w:t>
      </w:r>
      <w:r>
        <w:rPr>
          <w:rFonts w:hint="eastAsia" w:ascii="方正小标宋简体" w:hAnsi="仿宋" w:eastAsia="方正小标宋简体"/>
          <w:b/>
          <w:sz w:val="32"/>
          <w:szCs w:val="32"/>
        </w:rPr>
        <w:t>师滴灌带、</w:t>
      </w:r>
      <w:r>
        <w:rPr>
          <w:rFonts w:hint="eastAsia" w:ascii="方正小标宋简体" w:hAnsi="仿宋" w:eastAsia="方正小标宋简体"/>
          <w:b/>
          <w:sz w:val="32"/>
          <w:szCs w:val="32"/>
          <w:lang w:eastAsia="zh-CN"/>
        </w:rPr>
        <w:t>农用地膜</w:t>
      </w:r>
    </w:p>
    <w:p w14:paraId="62C0F49A">
      <w:pPr>
        <w:snapToGrid w:val="0"/>
        <w:spacing w:line="360" w:lineRule="auto"/>
        <w:jc w:val="center"/>
        <w:rPr>
          <w:rFonts w:hint="eastAsia" w:ascii="方正小标宋简体" w:hAnsi="仿宋" w:eastAsia="方正小标宋简体"/>
          <w:b/>
          <w:sz w:val="32"/>
          <w:szCs w:val="32"/>
        </w:rPr>
      </w:pPr>
      <w:r>
        <w:rPr>
          <w:rFonts w:hint="eastAsia" w:ascii="方正小标宋简体" w:hAnsi="仿宋" w:eastAsia="方正小标宋简体"/>
          <w:b/>
          <w:sz w:val="32"/>
          <w:szCs w:val="32"/>
        </w:rPr>
        <w:t>产品质量监督抽查方案</w:t>
      </w:r>
    </w:p>
    <w:p w14:paraId="120150D3">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一、抽样方式</w:t>
      </w:r>
    </w:p>
    <w:p w14:paraId="08CD9A03">
      <w:pPr>
        <w:snapToGrid w:val="0"/>
        <w:spacing w:line="360" w:lineRule="auto"/>
        <w:ind w:firstLine="420"/>
        <w:rPr>
          <w:rFonts w:hint="eastAsia" w:ascii="宋体" w:hAnsi="宋体"/>
          <w:b/>
          <w:bCs/>
          <w:szCs w:val="21"/>
        </w:rPr>
      </w:pPr>
      <w:r>
        <w:rPr>
          <w:rFonts w:hint="eastAsia" w:ascii="宋体" w:hAnsi="宋体"/>
          <w:b/>
          <w:bCs/>
          <w:szCs w:val="21"/>
        </w:rPr>
        <w:t>（一）抽样领域</w:t>
      </w:r>
    </w:p>
    <w:p w14:paraId="390F4ED4">
      <w:pPr>
        <w:snapToGrid w:val="0"/>
        <w:spacing w:line="360" w:lineRule="auto"/>
        <w:ind w:firstLine="420" w:firstLineChars="200"/>
        <w:rPr>
          <w:rFonts w:hint="eastAsia" w:ascii="宋体" w:hAnsi="宋体"/>
          <w:szCs w:val="21"/>
        </w:rPr>
      </w:pPr>
      <w:r>
        <w:rPr>
          <w:rFonts w:hint="eastAsia" w:ascii="宋体" w:hAnsi="宋体"/>
          <w:szCs w:val="21"/>
        </w:rPr>
        <w:t>单翼迷宫式滴灌带、聚乙烯吹塑农用地面覆盖薄膜在新疆生产建设兵团</w:t>
      </w:r>
      <w:r>
        <w:rPr>
          <w:rFonts w:hint="eastAsia" w:ascii="宋体" w:hAnsi="宋体"/>
          <w:szCs w:val="21"/>
          <w:lang w:eastAsia="zh-CN"/>
        </w:rPr>
        <w:t>第一师</w:t>
      </w:r>
      <w:r>
        <w:rPr>
          <w:rFonts w:ascii="宋体" w:hAnsi="宋体"/>
          <w:szCs w:val="21"/>
        </w:rPr>
        <w:t>行政区</w:t>
      </w:r>
      <w:r>
        <w:rPr>
          <w:rFonts w:hint="eastAsia" w:ascii="宋体" w:hAnsi="宋体"/>
          <w:szCs w:val="21"/>
        </w:rPr>
        <w:t>生产</w:t>
      </w:r>
      <w:r>
        <w:rPr>
          <w:rFonts w:hint="eastAsia" w:ascii="宋体" w:hAnsi="宋体"/>
          <w:szCs w:val="21"/>
          <w:lang w:eastAsia="zh-CN"/>
        </w:rPr>
        <w:t>、</w:t>
      </w:r>
      <w:r>
        <w:rPr>
          <w:rFonts w:hint="eastAsia" w:ascii="宋体" w:hAnsi="宋体"/>
          <w:szCs w:val="21"/>
          <w:lang w:val="en-US" w:eastAsia="zh-CN"/>
        </w:rPr>
        <w:t>流通</w:t>
      </w:r>
      <w:r>
        <w:rPr>
          <w:rFonts w:hint="eastAsia" w:ascii="宋体" w:hAnsi="宋体"/>
          <w:szCs w:val="21"/>
        </w:rPr>
        <w:t>领</w:t>
      </w:r>
      <w:r>
        <w:rPr>
          <w:rFonts w:ascii="宋体" w:hAnsi="宋体"/>
          <w:szCs w:val="21"/>
        </w:rPr>
        <w:t>域内</w:t>
      </w:r>
      <w:r>
        <w:rPr>
          <w:rFonts w:hint="eastAsia" w:ascii="宋体" w:hAnsi="宋体"/>
          <w:szCs w:val="21"/>
        </w:rPr>
        <w:t>抽样。</w:t>
      </w:r>
    </w:p>
    <w:p w14:paraId="62A5CFB1">
      <w:pPr>
        <w:snapToGrid w:val="0"/>
        <w:spacing w:line="360" w:lineRule="auto"/>
        <w:ind w:firstLine="420"/>
        <w:rPr>
          <w:rFonts w:hint="eastAsia" w:ascii="宋体" w:hAnsi="宋体"/>
          <w:b/>
          <w:bCs/>
          <w:szCs w:val="21"/>
        </w:rPr>
      </w:pPr>
      <w:r>
        <w:rPr>
          <w:rFonts w:hint="eastAsia" w:ascii="宋体" w:hAnsi="宋体"/>
          <w:b/>
          <w:bCs/>
          <w:szCs w:val="21"/>
        </w:rPr>
        <w:t>（二）抽样型号或规格</w:t>
      </w:r>
    </w:p>
    <w:p w14:paraId="081453B7">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产品</w:t>
      </w:r>
      <w:r>
        <w:rPr>
          <w:rFonts w:ascii="宋体" w:hAnsi="宋体"/>
          <w:color w:val="000000"/>
          <w:szCs w:val="21"/>
        </w:rPr>
        <w:t>执行</w:t>
      </w:r>
      <w:r>
        <w:rPr>
          <w:rFonts w:hint="eastAsia" w:ascii="宋体" w:hAnsi="宋体"/>
          <w:color w:val="000000"/>
          <w:szCs w:val="21"/>
        </w:rPr>
        <w:t>标准中涉及的型号或规格。抽取样品应为同一型号规格、同一批次的产品，优先抽取企业生产量大、具有代表性的型号规格的产品。</w:t>
      </w:r>
    </w:p>
    <w:p w14:paraId="36E5FF0C">
      <w:pPr>
        <w:numPr>
          <w:ilvl w:val="0"/>
          <w:numId w:val="1"/>
        </w:numPr>
        <w:snapToGrid w:val="0"/>
        <w:spacing w:line="360" w:lineRule="auto"/>
        <w:ind w:firstLine="420"/>
        <w:rPr>
          <w:rFonts w:hint="eastAsia" w:ascii="宋体" w:hAnsi="宋体"/>
          <w:b/>
          <w:bCs/>
          <w:szCs w:val="21"/>
        </w:rPr>
      </w:pPr>
      <w:r>
        <w:rPr>
          <w:rFonts w:hint="eastAsia" w:ascii="宋体" w:hAnsi="宋体"/>
          <w:b/>
          <w:bCs/>
          <w:szCs w:val="21"/>
        </w:rPr>
        <w:t>抽样方法和数量</w:t>
      </w:r>
    </w:p>
    <w:p w14:paraId="609266B0">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以随机抽样的方式在受检单位成品堆放区中抽取，随机数一般可使用随机数表等方法产生。</w:t>
      </w:r>
    </w:p>
    <w:p w14:paraId="1AE41F3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随机抽取有质量检验合格证明或者以其他形式表明合格的、自生产之日起一年内生产的产品。</w:t>
      </w:r>
    </w:p>
    <w:p w14:paraId="299D06DE">
      <w:pPr>
        <w:snapToGrid w:val="0"/>
        <w:spacing w:line="360" w:lineRule="auto"/>
        <w:ind w:firstLine="420" w:firstLineChars="200"/>
        <w:rPr>
          <w:rFonts w:hint="eastAsia" w:ascii="宋体" w:hAnsi="宋体"/>
          <w:szCs w:val="21"/>
        </w:rPr>
      </w:pPr>
      <w:r>
        <w:rPr>
          <w:rFonts w:hint="eastAsia" w:ascii="宋体" w:hAnsi="宋体"/>
          <w:szCs w:val="21"/>
        </w:rPr>
        <w:t>抽样基数满足抽样数量即可。</w:t>
      </w:r>
    </w:p>
    <w:p w14:paraId="1DBA2A31">
      <w:pPr>
        <w:snapToGrid w:val="0"/>
        <w:spacing w:line="360" w:lineRule="auto"/>
        <w:ind w:firstLine="420" w:firstLineChars="200"/>
        <w:rPr>
          <w:rFonts w:hint="eastAsia" w:ascii="宋体" w:hAnsi="宋体"/>
          <w:szCs w:val="21"/>
        </w:rPr>
      </w:pPr>
      <w:r>
        <w:rPr>
          <w:rFonts w:hint="eastAsia" w:ascii="宋体" w:hAnsi="宋体"/>
          <w:szCs w:val="21"/>
          <w:lang w:eastAsia="zh-CN"/>
        </w:rPr>
        <w:t>农用地膜</w:t>
      </w:r>
      <w:r>
        <w:rPr>
          <w:rFonts w:hint="eastAsia" w:ascii="宋体" w:hAnsi="宋体"/>
          <w:szCs w:val="21"/>
        </w:rPr>
        <w:t>：在企业认定的合格产品中随机抽取</w:t>
      </w:r>
      <w:r>
        <w:rPr>
          <w:rFonts w:hint="eastAsia" w:ascii="宋体" w:hAnsi="宋体"/>
          <w:szCs w:val="21"/>
          <w:lang w:val="en-US" w:eastAsia="zh-CN"/>
        </w:rPr>
        <w:t>2</w:t>
      </w:r>
      <w:r>
        <w:rPr>
          <w:rFonts w:hint="eastAsia" w:ascii="宋体" w:hAnsi="宋体"/>
          <w:szCs w:val="21"/>
        </w:rPr>
        <w:t>卷薄膜，将抽取到的</w:t>
      </w:r>
      <w:r>
        <w:rPr>
          <w:rFonts w:hint="eastAsia" w:ascii="宋体" w:hAnsi="宋体"/>
          <w:szCs w:val="21"/>
          <w:lang w:val="en-US" w:eastAsia="zh-CN"/>
        </w:rPr>
        <w:t>两</w:t>
      </w:r>
      <w:r>
        <w:rPr>
          <w:rFonts w:hint="eastAsia" w:ascii="宋体" w:hAnsi="宋体"/>
          <w:szCs w:val="21"/>
        </w:rPr>
        <w:t>卷薄膜去掉外层10米后，从每卷各取一块</w:t>
      </w:r>
      <w:r>
        <w:rPr>
          <w:rFonts w:hint="eastAsia" w:ascii="宋体" w:hAnsi="宋体"/>
          <w:szCs w:val="21"/>
          <w:lang w:eastAsia="zh-CN"/>
        </w:rPr>
        <w:t>。</w:t>
      </w:r>
      <w:r>
        <w:rPr>
          <w:rFonts w:hint="eastAsia" w:ascii="宋体" w:hAnsi="宋体" w:eastAsia="宋体"/>
          <w:szCs w:val="21"/>
          <w:lang w:val="en-US" w:eastAsia="zh-CN"/>
        </w:rPr>
        <w:t>在取样过程中，避免拉扯、变形等情况，必须保证样品完好。</w:t>
      </w:r>
      <w:r>
        <w:rPr>
          <w:rFonts w:hint="eastAsia" w:ascii="宋体" w:hAnsi="宋体" w:eastAsia="宋体"/>
          <w:szCs w:val="21"/>
        </w:rPr>
        <w:t>将</w:t>
      </w:r>
      <w:r>
        <w:rPr>
          <w:rFonts w:hint="eastAsia" w:ascii="宋体" w:hAnsi="宋体" w:eastAsia="宋体"/>
          <w:szCs w:val="21"/>
          <w:lang w:val="en-US" w:eastAsia="zh-CN"/>
        </w:rPr>
        <w:t>两</w:t>
      </w:r>
      <w:r>
        <w:rPr>
          <w:rFonts w:hint="eastAsia" w:ascii="宋体" w:hAnsi="宋体" w:eastAsia="宋体"/>
          <w:szCs w:val="21"/>
        </w:rPr>
        <w:t>块薄膜按编</w:t>
      </w:r>
      <w:r>
        <w:rPr>
          <w:rFonts w:hint="eastAsia" w:ascii="宋体" w:hAnsi="宋体"/>
          <w:szCs w:val="21"/>
        </w:rPr>
        <w:t>号1、2号标明</w:t>
      </w:r>
      <w:r>
        <w:rPr>
          <w:rFonts w:hint="eastAsia" w:ascii="宋体" w:hAnsi="宋体"/>
          <w:szCs w:val="21"/>
          <w:lang w:eastAsia="zh-CN"/>
        </w:rPr>
        <w:t>，</w:t>
      </w:r>
      <w:r>
        <w:rPr>
          <w:rFonts w:hint="eastAsia" w:ascii="宋体" w:hAnsi="宋体"/>
          <w:szCs w:val="21"/>
        </w:rPr>
        <w:t>其中1号薄膜签封标明为检验样品，</w:t>
      </w:r>
      <w:r>
        <w:rPr>
          <w:rFonts w:hint="eastAsia" w:ascii="宋体" w:hAnsi="宋体"/>
          <w:szCs w:val="21"/>
          <w:lang w:val="en-US" w:eastAsia="zh-CN"/>
        </w:rPr>
        <w:t>2</w:t>
      </w:r>
      <w:r>
        <w:rPr>
          <w:rFonts w:hint="eastAsia" w:ascii="宋体" w:hAnsi="宋体"/>
          <w:szCs w:val="21"/>
        </w:rPr>
        <w:t>号薄膜签封标明为备用样品，做好样品标识后带回。</w:t>
      </w:r>
      <w:r>
        <w:rPr>
          <w:rFonts w:hint="eastAsia" w:ascii="宋体" w:hAnsi="宋体" w:eastAsia="宋体"/>
          <w:szCs w:val="21"/>
          <w:lang w:val="en-US" w:eastAsia="zh-CN"/>
        </w:rPr>
        <w:t>明示产品标准为GB/T 13735-2017《聚乙烯吹塑农用地面覆盖薄膜》，</w:t>
      </w:r>
      <w:r>
        <w:rPr>
          <w:rFonts w:hint="eastAsia" w:ascii="宋体" w:hAnsi="宋体" w:eastAsia="宋体"/>
          <w:szCs w:val="21"/>
        </w:rPr>
        <w:t>1、2号样</w:t>
      </w:r>
      <w:r>
        <w:rPr>
          <w:rFonts w:hint="eastAsia" w:ascii="宋体" w:hAnsi="宋体"/>
          <w:szCs w:val="21"/>
        </w:rPr>
        <w:t>品长度为</w:t>
      </w:r>
      <w:r>
        <w:rPr>
          <w:rFonts w:hint="eastAsia" w:ascii="宋体" w:hAnsi="宋体"/>
          <w:szCs w:val="21"/>
          <w:lang w:val="en-US" w:eastAsia="zh-CN"/>
        </w:rPr>
        <w:t>6</w:t>
      </w:r>
      <w:r>
        <w:rPr>
          <w:rFonts w:hint="eastAsia" w:ascii="宋体" w:hAnsi="宋体"/>
          <w:szCs w:val="21"/>
        </w:rPr>
        <w:t>米</w:t>
      </w:r>
      <w:r>
        <w:rPr>
          <w:rFonts w:hint="eastAsia" w:ascii="宋体" w:hAnsi="宋体"/>
          <w:szCs w:val="21"/>
          <w:lang w:eastAsia="zh-CN"/>
        </w:rPr>
        <w:t>。</w:t>
      </w:r>
      <w:r>
        <w:rPr>
          <w:rFonts w:hint="eastAsia" w:ascii="宋体" w:hAnsi="宋体" w:eastAsia="宋体"/>
          <w:szCs w:val="21"/>
          <w:lang w:val="en-US" w:eastAsia="zh-CN"/>
        </w:rPr>
        <w:t>明示产品标准为DB65 3189-2014《聚乙烯吹塑农用地面覆盖薄膜》，</w:t>
      </w:r>
      <w:r>
        <w:rPr>
          <w:rFonts w:hint="eastAsia" w:ascii="宋体" w:hAnsi="宋体" w:eastAsia="宋体"/>
          <w:szCs w:val="21"/>
        </w:rPr>
        <w:t>1、2号</w:t>
      </w:r>
      <w:r>
        <w:rPr>
          <w:rFonts w:hint="eastAsia" w:ascii="宋体" w:hAnsi="宋体" w:eastAsia="宋体"/>
          <w:szCs w:val="21"/>
          <w:lang w:val="en-US" w:eastAsia="zh-CN"/>
        </w:rPr>
        <w:t>样品长度见表1</w:t>
      </w:r>
      <w:r>
        <w:rPr>
          <w:rFonts w:hint="eastAsia" w:ascii="宋体" w:hAnsi="宋体"/>
          <w:color w:val="000000"/>
          <w:sz w:val="24"/>
          <w:szCs w:val="24"/>
          <w:lang w:val="en-US" w:eastAsia="zh-CN"/>
        </w:rPr>
        <w:t>。</w:t>
      </w:r>
    </w:p>
    <w:p w14:paraId="7ED6849A">
      <w:pPr>
        <w:snapToGrid w:val="0"/>
        <w:spacing w:line="360" w:lineRule="auto"/>
        <w:jc w:val="center"/>
        <w:rPr>
          <w:rFonts w:hint="eastAsia" w:ascii="宋体" w:hAnsi="宋体" w:eastAsia="宋体"/>
          <w:color w:val="000000"/>
          <w:sz w:val="18"/>
        </w:rPr>
      </w:pPr>
      <w:r>
        <w:rPr>
          <w:rFonts w:hint="eastAsia" w:ascii="宋体" w:hAnsi="宋体" w:eastAsia="宋体"/>
          <w:color w:val="000000"/>
          <w:sz w:val="18"/>
        </w:rPr>
        <w:t>表</w:t>
      </w:r>
      <w:r>
        <w:rPr>
          <w:rFonts w:hint="eastAsia" w:ascii="宋体" w:hAnsi="宋体" w:eastAsia="宋体"/>
          <w:color w:val="000000"/>
          <w:sz w:val="18"/>
          <w:lang w:val="en-US" w:eastAsia="zh-CN"/>
        </w:rPr>
        <w:t>1</w:t>
      </w:r>
      <w:r>
        <w:rPr>
          <w:rFonts w:hint="eastAsia" w:ascii="宋体" w:hAnsi="宋体" w:eastAsia="宋体"/>
          <w:color w:val="000000"/>
          <w:sz w:val="18"/>
        </w:rPr>
        <w:t xml:space="preserve"> </w:t>
      </w:r>
      <w:r>
        <w:rPr>
          <w:rFonts w:hint="eastAsia" w:ascii="宋体" w:hAnsi="宋体" w:eastAsia="宋体"/>
          <w:color w:val="000000"/>
          <w:sz w:val="18"/>
          <w:lang w:val="en-US" w:eastAsia="zh-CN"/>
        </w:rPr>
        <w:t xml:space="preserve"> </w:t>
      </w:r>
      <w:r>
        <w:rPr>
          <w:rFonts w:hint="eastAsia" w:ascii="宋体" w:hAnsi="宋体" w:eastAsia="宋体"/>
          <w:color w:val="000000"/>
          <w:sz w:val="18"/>
        </w:rPr>
        <w:t>取样长度</w:t>
      </w:r>
    </w:p>
    <w:tbl>
      <w:tblPr>
        <w:tblStyle w:val="22"/>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230"/>
        <w:gridCol w:w="2077"/>
        <w:gridCol w:w="2113"/>
        <w:gridCol w:w="1823"/>
      </w:tblGrid>
      <w:tr w14:paraId="2FAD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554" w:type="dxa"/>
            <w:noWrap/>
            <w:vAlign w:val="center"/>
          </w:tcPr>
          <w:p w14:paraId="2D5803B2">
            <w:pPr>
              <w:snapToGrid w:val="0"/>
              <w:spacing w:line="360" w:lineRule="auto"/>
              <w:jc w:val="center"/>
              <w:rPr>
                <w:rFonts w:hint="eastAsia" w:ascii="宋体" w:hAnsi="宋体"/>
                <w:color w:val="000000"/>
                <w:szCs w:val="21"/>
              </w:rPr>
            </w:pPr>
            <w:r>
              <w:rPr>
                <w:rFonts w:hint="eastAsia" w:ascii="宋体" w:hAnsi="宋体"/>
                <w:color w:val="000000"/>
                <w:szCs w:val="21"/>
              </w:rPr>
              <w:t>标称宽度（w）</w:t>
            </w:r>
          </w:p>
        </w:tc>
        <w:tc>
          <w:tcPr>
            <w:tcW w:w="1230" w:type="dxa"/>
            <w:noWrap/>
            <w:vAlign w:val="center"/>
          </w:tcPr>
          <w:p w14:paraId="30BBF224">
            <w:pPr>
              <w:snapToGrid w:val="0"/>
              <w:spacing w:line="360" w:lineRule="auto"/>
              <w:jc w:val="center"/>
              <w:rPr>
                <w:rFonts w:ascii="Times New Roman" w:hAnsi="Times New Roman"/>
                <w:color w:val="000000"/>
                <w:szCs w:val="21"/>
              </w:rPr>
            </w:pPr>
            <w:r>
              <w:rPr>
                <w:rFonts w:ascii="Times New Roman" w:hAnsi="Times New Roman"/>
                <w:color w:val="000000"/>
                <w:szCs w:val="21"/>
              </w:rPr>
              <w:t>w</w:t>
            </w:r>
            <w:r>
              <w:rPr>
                <w:rFonts w:hint="eastAsia" w:ascii="宋体" w:hAnsi="宋体"/>
                <w:color w:val="000000"/>
                <w:szCs w:val="21"/>
              </w:rPr>
              <w:t>≤800</w:t>
            </w:r>
          </w:p>
        </w:tc>
        <w:tc>
          <w:tcPr>
            <w:tcW w:w="2077" w:type="dxa"/>
            <w:noWrap/>
            <w:vAlign w:val="center"/>
          </w:tcPr>
          <w:p w14:paraId="4CFC04A9">
            <w:pPr>
              <w:snapToGrid w:val="0"/>
              <w:spacing w:line="360" w:lineRule="auto"/>
              <w:jc w:val="center"/>
              <w:rPr>
                <w:rFonts w:hint="eastAsia" w:ascii="宋体" w:hAnsi="宋体"/>
                <w:color w:val="000000"/>
                <w:szCs w:val="21"/>
              </w:rPr>
            </w:pPr>
            <w:r>
              <w:rPr>
                <w:rFonts w:hint="eastAsia" w:ascii="宋体" w:hAnsi="宋体"/>
                <w:color w:val="000000"/>
                <w:szCs w:val="21"/>
              </w:rPr>
              <w:t>800</w:t>
            </w:r>
            <w:r>
              <w:rPr>
                <w:rFonts w:ascii="Times New Roman" w:hAnsi="Times New Roman"/>
                <w:color w:val="000000"/>
                <w:szCs w:val="21"/>
              </w:rPr>
              <w:t>&lt;w</w:t>
            </w:r>
            <w:r>
              <w:rPr>
                <w:rFonts w:hint="eastAsia" w:ascii="宋体" w:hAnsi="宋体"/>
                <w:color w:val="000000"/>
                <w:szCs w:val="21"/>
              </w:rPr>
              <w:t>≤1000</w:t>
            </w:r>
          </w:p>
        </w:tc>
        <w:tc>
          <w:tcPr>
            <w:tcW w:w="2113" w:type="dxa"/>
            <w:noWrap/>
            <w:vAlign w:val="center"/>
          </w:tcPr>
          <w:p w14:paraId="7A987BE7">
            <w:pPr>
              <w:snapToGrid w:val="0"/>
              <w:spacing w:line="360" w:lineRule="auto"/>
              <w:jc w:val="center"/>
              <w:rPr>
                <w:rFonts w:hint="eastAsia" w:ascii="宋体" w:hAnsi="宋体"/>
                <w:color w:val="000000"/>
                <w:szCs w:val="21"/>
              </w:rPr>
            </w:pPr>
            <w:r>
              <w:rPr>
                <w:rFonts w:hint="eastAsia" w:ascii="宋体" w:hAnsi="宋体"/>
                <w:color w:val="000000"/>
                <w:szCs w:val="21"/>
              </w:rPr>
              <w:t>1000</w:t>
            </w:r>
            <w:r>
              <w:rPr>
                <w:rFonts w:ascii="Times New Roman" w:hAnsi="Times New Roman"/>
                <w:color w:val="000000"/>
                <w:szCs w:val="21"/>
              </w:rPr>
              <w:t>&lt;w</w:t>
            </w:r>
            <w:r>
              <w:rPr>
                <w:rFonts w:hint="eastAsia" w:ascii="宋体" w:hAnsi="宋体"/>
                <w:color w:val="000000"/>
                <w:szCs w:val="21"/>
              </w:rPr>
              <w:t>≤1500</w:t>
            </w:r>
          </w:p>
        </w:tc>
        <w:tc>
          <w:tcPr>
            <w:tcW w:w="1823" w:type="dxa"/>
            <w:noWrap/>
            <w:vAlign w:val="center"/>
          </w:tcPr>
          <w:p w14:paraId="2D9AAB4C">
            <w:pPr>
              <w:snapToGrid w:val="0"/>
              <w:spacing w:line="360" w:lineRule="auto"/>
              <w:jc w:val="center"/>
              <w:rPr>
                <w:rFonts w:hint="eastAsia" w:ascii="宋体" w:hAnsi="宋体"/>
                <w:color w:val="000000"/>
                <w:szCs w:val="21"/>
              </w:rPr>
            </w:pPr>
            <w:r>
              <w:rPr>
                <w:rFonts w:hint="eastAsia" w:ascii="宋体" w:hAnsi="宋体"/>
                <w:color w:val="000000"/>
                <w:szCs w:val="21"/>
              </w:rPr>
              <w:t>1500</w:t>
            </w:r>
            <w:r>
              <w:rPr>
                <w:rFonts w:ascii="Times New Roman" w:hAnsi="Times New Roman"/>
                <w:color w:val="000000"/>
                <w:szCs w:val="21"/>
              </w:rPr>
              <w:t>&lt;w</w:t>
            </w:r>
            <w:r>
              <w:rPr>
                <w:rFonts w:hint="eastAsia" w:ascii="宋体" w:hAnsi="宋体"/>
                <w:color w:val="000000"/>
                <w:szCs w:val="21"/>
              </w:rPr>
              <w:t>≤3000</w:t>
            </w:r>
          </w:p>
        </w:tc>
      </w:tr>
      <w:tr w14:paraId="61E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4" w:type="dxa"/>
            <w:noWrap/>
            <w:vAlign w:val="center"/>
          </w:tcPr>
          <w:p w14:paraId="084BC290">
            <w:pPr>
              <w:snapToGrid w:val="0"/>
              <w:spacing w:line="360" w:lineRule="auto"/>
              <w:jc w:val="center"/>
              <w:rPr>
                <w:rFonts w:hint="eastAsia" w:ascii="宋体" w:hAnsi="宋体"/>
                <w:color w:val="000000"/>
                <w:szCs w:val="21"/>
              </w:rPr>
            </w:pPr>
            <w:r>
              <w:rPr>
                <w:rFonts w:hint="eastAsia" w:ascii="宋体" w:hAnsi="宋体"/>
                <w:color w:val="000000"/>
                <w:szCs w:val="21"/>
              </w:rPr>
              <w:t>长度/m</w:t>
            </w:r>
          </w:p>
        </w:tc>
        <w:tc>
          <w:tcPr>
            <w:tcW w:w="1230" w:type="dxa"/>
            <w:noWrap/>
            <w:vAlign w:val="center"/>
          </w:tcPr>
          <w:p w14:paraId="42A8F9EF">
            <w:pPr>
              <w:snapToGrid w:val="0"/>
              <w:spacing w:line="360" w:lineRule="auto"/>
              <w:jc w:val="center"/>
              <w:rPr>
                <w:rFonts w:hint="eastAsia" w:ascii="宋体" w:hAnsi="宋体"/>
                <w:color w:val="000000"/>
                <w:szCs w:val="21"/>
                <w:lang w:val="en-US" w:eastAsia="zh-CN"/>
              </w:rPr>
            </w:pPr>
            <w:r>
              <w:rPr>
                <w:rFonts w:hint="eastAsia" w:ascii="宋体" w:hAnsi="宋体"/>
                <w:color w:val="000000"/>
                <w:szCs w:val="21"/>
                <w:lang w:val="en-US" w:eastAsia="zh-CN"/>
              </w:rPr>
              <w:t>40</w:t>
            </w:r>
          </w:p>
        </w:tc>
        <w:tc>
          <w:tcPr>
            <w:tcW w:w="2077" w:type="dxa"/>
            <w:noWrap/>
            <w:vAlign w:val="center"/>
          </w:tcPr>
          <w:p w14:paraId="49E40177">
            <w:pPr>
              <w:snapToGrid w:val="0"/>
              <w:spacing w:line="360" w:lineRule="auto"/>
              <w:jc w:val="center"/>
              <w:rPr>
                <w:rFonts w:hint="eastAsia" w:ascii="宋体" w:hAnsi="宋体"/>
                <w:color w:val="000000"/>
                <w:szCs w:val="21"/>
                <w:lang w:val="en-US" w:eastAsia="zh-CN"/>
              </w:rPr>
            </w:pPr>
            <w:r>
              <w:rPr>
                <w:rFonts w:hint="eastAsia" w:ascii="宋体" w:hAnsi="宋体"/>
                <w:color w:val="000000"/>
                <w:szCs w:val="21"/>
                <w:lang w:val="en-US" w:eastAsia="zh-CN"/>
              </w:rPr>
              <w:t>30</w:t>
            </w:r>
          </w:p>
        </w:tc>
        <w:tc>
          <w:tcPr>
            <w:tcW w:w="2113" w:type="dxa"/>
            <w:noWrap/>
            <w:vAlign w:val="center"/>
          </w:tcPr>
          <w:p w14:paraId="37168796">
            <w:pPr>
              <w:snapToGrid w:val="0"/>
              <w:spacing w:line="360" w:lineRule="auto"/>
              <w:jc w:val="center"/>
              <w:rPr>
                <w:rFonts w:hint="eastAsia" w:ascii="宋体" w:hAnsi="宋体"/>
                <w:color w:val="000000"/>
                <w:szCs w:val="21"/>
                <w:lang w:val="en-US" w:eastAsia="zh-CN"/>
              </w:rPr>
            </w:pPr>
            <w:r>
              <w:rPr>
                <w:rFonts w:hint="eastAsia" w:ascii="宋体" w:hAnsi="宋体"/>
                <w:color w:val="000000"/>
                <w:szCs w:val="21"/>
                <w:lang w:val="en-US" w:eastAsia="zh-CN"/>
              </w:rPr>
              <w:t>20</w:t>
            </w:r>
          </w:p>
        </w:tc>
        <w:tc>
          <w:tcPr>
            <w:tcW w:w="1823" w:type="dxa"/>
            <w:noWrap/>
            <w:vAlign w:val="center"/>
          </w:tcPr>
          <w:p w14:paraId="1BB48E2D">
            <w:pPr>
              <w:snapToGrid w:val="0"/>
              <w:spacing w:line="360" w:lineRule="auto"/>
              <w:jc w:val="center"/>
              <w:rPr>
                <w:rFonts w:hint="eastAsia" w:ascii="宋体" w:hAnsi="宋体"/>
                <w:color w:val="000000"/>
                <w:szCs w:val="21"/>
                <w:lang w:val="en-US" w:eastAsia="zh-CN"/>
              </w:rPr>
            </w:pPr>
            <w:r>
              <w:rPr>
                <w:rFonts w:hint="eastAsia" w:ascii="宋体" w:hAnsi="宋体"/>
                <w:color w:val="000000"/>
                <w:szCs w:val="21"/>
                <w:lang w:val="en-US" w:eastAsia="zh-CN"/>
              </w:rPr>
              <w:t>15</w:t>
            </w:r>
          </w:p>
        </w:tc>
      </w:tr>
    </w:tbl>
    <w:p w14:paraId="5E0554B0">
      <w:pPr>
        <w:snapToGrid w:val="0"/>
        <w:spacing w:line="440" w:lineRule="exact"/>
        <w:ind w:firstLine="420" w:firstLineChars="200"/>
        <w:rPr>
          <w:rFonts w:hint="eastAsia" w:ascii="宋体" w:hAnsi="宋体"/>
          <w:szCs w:val="21"/>
        </w:rPr>
      </w:pPr>
      <w:r>
        <w:rPr>
          <w:rFonts w:hint="eastAsia" w:ascii="宋体" w:hAnsi="宋体"/>
          <w:szCs w:val="21"/>
        </w:rPr>
        <w:t>滴灌带：在生产企业认定的合格产品中随机抽取完整包装的样品1卷（每卷长度大于等于1500米），从1卷样品中抽取</w:t>
      </w:r>
      <w:r>
        <w:rPr>
          <w:rFonts w:hint="eastAsia" w:ascii="宋体" w:hAnsi="宋体"/>
          <w:szCs w:val="21"/>
          <w:lang w:val="en-US" w:eastAsia="zh-CN"/>
        </w:rPr>
        <w:t>3</w:t>
      </w:r>
      <w:r>
        <w:rPr>
          <w:rFonts w:hint="eastAsia" w:ascii="宋体" w:hAnsi="宋体"/>
          <w:szCs w:val="21"/>
        </w:rPr>
        <w:t>00米分成两卷，其中1卷×1</w:t>
      </w:r>
      <w:r>
        <w:rPr>
          <w:rFonts w:hint="eastAsia" w:ascii="宋体" w:hAnsi="宋体"/>
          <w:szCs w:val="21"/>
          <w:lang w:val="en-US" w:eastAsia="zh-CN"/>
        </w:rPr>
        <w:t>5</w:t>
      </w:r>
      <w:r>
        <w:rPr>
          <w:rFonts w:hint="eastAsia" w:ascii="宋体" w:hAnsi="宋体"/>
          <w:szCs w:val="21"/>
        </w:rPr>
        <w:t>0米作为检验样品，另1卷×1</w:t>
      </w:r>
      <w:r>
        <w:rPr>
          <w:rFonts w:hint="eastAsia" w:ascii="宋体" w:hAnsi="宋体"/>
          <w:szCs w:val="21"/>
          <w:lang w:val="en-US" w:eastAsia="zh-CN"/>
        </w:rPr>
        <w:t>5</w:t>
      </w:r>
      <w:r>
        <w:rPr>
          <w:rFonts w:hint="eastAsia" w:ascii="宋体" w:hAnsi="宋体"/>
          <w:szCs w:val="21"/>
        </w:rPr>
        <w:t>0米作为备用样品，</w:t>
      </w:r>
      <w:r>
        <w:rPr>
          <w:color w:val="000000"/>
          <w:szCs w:val="21"/>
        </w:rPr>
        <w:t>在</w:t>
      </w:r>
      <w:r>
        <w:rPr>
          <w:rFonts w:hint="eastAsia" w:ascii="宋体" w:hAnsi="宋体"/>
          <w:szCs w:val="21"/>
        </w:rPr>
        <w:t>抽取</w:t>
      </w:r>
      <w:r>
        <w:rPr>
          <w:rFonts w:hint="eastAsia" w:ascii="宋体" w:hAnsi="宋体"/>
          <w:szCs w:val="21"/>
          <w:lang w:val="en-US" w:eastAsia="zh-CN"/>
        </w:rPr>
        <w:t>3</w:t>
      </w:r>
      <w:r>
        <w:rPr>
          <w:rFonts w:hint="eastAsia" w:ascii="宋体" w:hAnsi="宋体"/>
          <w:szCs w:val="21"/>
        </w:rPr>
        <w:t>00米时，</w:t>
      </w:r>
      <w:r>
        <w:rPr>
          <w:color w:val="000000"/>
          <w:szCs w:val="21"/>
        </w:rPr>
        <w:t>先去掉</w:t>
      </w:r>
      <w:r>
        <w:rPr>
          <w:rFonts w:hint="eastAsia" w:ascii="宋体" w:hAnsi="宋体"/>
          <w:szCs w:val="21"/>
        </w:rPr>
        <w:t>前端10米后</w:t>
      </w:r>
      <w:r>
        <w:rPr>
          <w:color w:val="000000"/>
          <w:szCs w:val="21"/>
        </w:rPr>
        <w:t>再取样</w:t>
      </w:r>
      <w:r>
        <w:rPr>
          <w:rFonts w:hint="eastAsia" w:ascii="宋体" w:hAnsi="宋体"/>
          <w:szCs w:val="21"/>
        </w:rPr>
        <w:t>。</w:t>
      </w:r>
    </w:p>
    <w:p w14:paraId="478D6E23">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textAlignment w:val="auto"/>
        <w:rPr>
          <w:rFonts w:hint="eastAsia" w:ascii="宋体" w:hAnsi="宋体"/>
          <w:b/>
          <w:bCs/>
          <w:szCs w:val="21"/>
        </w:rPr>
      </w:pPr>
      <w:r>
        <w:rPr>
          <w:rFonts w:hint="eastAsia" w:ascii="宋体" w:hAnsi="宋体"/>
          <w:b/>
          <w:bCs/>
          <w:szCs w:val="21"/>
        </w:rPr>
        <w:t>（四）抽样形式</w:t>
      </w:r>
    </w:p>
    <w:p w14:paraId="7F609FA9">
      <w:pPr>
        <w:snapToGrid w:val="0"/>
        <w:spacing w:line="360" w:lineRule="auto"/>
        <w:ind w:firstLine="420"/>
        <w:rPr>
          <w:rFonts w:hint="default" w:ascii="宋体" w:hAnsi="宋体" w:eastAsia="宋体"/>
          <w:szCs w:val="21"/>
          <w:lang w:val="en-US" w:eastAsia="zh-CN"/>
        </w:rPr>
      </w:pPr>
      <w:r>
        <w:rPr>
          <w:rFonts w:hint="eastAsia" w:ascii="宋体" w:hAnsi="宋体"/>
          <w:szCs w:val="21"/>
        </w:rPr>
        <w:t>在企业待销产品中随机抽取有产品质量检验合格证明或者以其他形式表明合格的产品</w:t>
      </w:r>
      <w:r>
        <w:rPr>
          <w:rFonts w:hint="eastAsia" w:ascii="宋体" w:hAnsi="宋体"/>
          <w:szCs w:val="21"/>
          <w:lang w:eastAsia="zh-CN"/>
        </w:rPr>
        <w:t>。</w:t>
      </w:r>
      <w:r>
        <w:rPr>
          <w:rFonts w:hint="eastAsia" w:ascii="宋体" w:hAnsi="宋体"/>
          <w:szCs w:val="21"/>
        </w:rPr>
        <w:t>同一受检单位</w:t>
      </w:r>
      <w:r>
        <w:rPr>
          <w:rFonts w:hint="eastAsia" w:ascii="宋体" w:hAnsi="宋体"/>
          <w:szCs w:val="21"/>
          <w:lang w:eastAsia="zh-CN"/>
        </w:rPr>
        <w:t>的</w:t>
      </w:r>
      <w:r>
        <w:rPr>
          <w:rFonts w:hint="eastAsia" w:ascii="宋体" w:hAnsi="宋体"/>
          <w:szCs w:val="21"/>
          <w:lang w:val="en-US" w:eastAsia="zh-CN"/>
        </w:rPr>
        <w:t>同一种产品</w:t>
      </w:r>
      <w:r>
        <w:rPr>
          <w:rFonts w:hint="eastAsia" w:ascii="宋体" w:hAnsi="宋体"/>
          <w:szCs w:val="21"/>
        </w:rPr>
        <w:t>抽取</w:t>
      </w:r>
      <w:r>
        <w:rPr>
          <w:rFonts w:hint="eastAsia" w:ascii="宋体" w:hAnsi="宋体"/>
          <w:szCs w:val="21"/>
          <w:lang w:val="en-US" w:eastAsia="zh-CN"/>
        </w:rPr>
        <w:t>1</w:t>
      </w:r>
      <w:r>
        <w:rPr>
          <w:rFonts w:hint="eastAsia" w:ascii="宋体" w:hAnsi="宋体"/>
          <w:szCs w:val="21"/>
        </w:rPr>
        <w:t>批次样</w:t>
      </w:r>
      <w:bookmarkStart w:id="0" w:name="_GoBack"/>
      <w:bookmarkEnd w:id="0"/>
      <w:r>
        <w:rPr>
          <w:rFonts w:hint="eastAsia" w:ascii="宋体" w:hAnsi="宋体"/>
          <w:szCs w:val="21"/>
        </w:rPr>
        <w:t>品</w:t>
      </w:r>
      <w:r>
        <w:rPr>
          <w:rFonts w:hint="eastAsia" w:ascii="宋体" w:hAnsi="宋体"/>
          <w:szCs w:val="21"/>
          <w:lang w:eastAsia="zh-CN"/>
        </w:rPr>
        <w:t>，</w:t>
      </w:r>
      <w:r>
        <w:rPr>
          <w:rFonts w:hint="eastAsia" w:ascii="宋体" w:hAnsi="宋体"/>
          <w:szCs w:val="21"/>
          <w:lang w:val="en-US" w:eastAsia="zh-CN"/>
        </w:rPr>
        <w:t>若存在同一生产单位的多个产品时，每种产品抽取1批次样品。</w:t>
      </w:r>
    </w:p>
    <w:p w14:paraId="16E36AB0">
      <w:pPr>
        <w:snapToGrid w:val="0"/>
        <w:spacing w:line="360" w:lineRule="auto"/>
        <w:ind w:firstLine="420"/>
        <w:rPr>
          <w:rFonts w:hint="eastAsia" w:ascii="宋体" w:hAnsi="宋体"/>
          <w:b/>
          <w:bCs/>
          <w:szCs w:val="21"/>
        </w:rPr>
      </w:pPr>
      <w:r>
        <w:rPr>
          <w:rFonts w:hint="eastAsia" w:ascii="宋体" w:hAnsi="宋体"/>
          <w:b/>
          <w:bCs/>
          <w:szCs w:val="21"/>
        </w:rPr>
        <w:t>（五）检验样品获取方式</w:t>
      </w:r>
    </w:p>
    <w:p w14:paraId="01E13006">
      <w:pPr>
        <w:snapToGrid w:val="0"/>
        <w:spacing w:line="360" w:lineRule="auto"/>
        <w:ind w:firstLine="420" w:firstLineChars="200"/>
        <w:rPr>
          <w:rFonts w:hint="eastAsia" w:ascii="宋体" w:hAnsi="宋体"/>
          <w:szCs w:val="21"/>
        </w:rPr>
      </w:pPr>
      <w:r>
        <w:rPr>
          <w:rFonts w:hint="eastAsia" w:ascii="宋体" w:hAnsi="宋体"/>
          <w:szCs w:val="21"/>
        </w:rPr>
        <w:t>检验样品和备用样品应付费购买。</w:t>
      </w:r>
    </w:p>
    <w:p w14:paraId="79AA3D68">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二、企业规模划分</w:t>
      </w:r>
    </w:p>
    <w:p w14:paraId="6EE7877C">
      <w:pPr>
        <w:snapToGrid w:val="0"/>
        <w:spacing w:line="360" w:lineRule="auto"/>
        <w:ind w:firstLine="420" w:firstLineChars="200"/>
        <w:rPr>
          <w:rFonts w:hint="eastAsia" w:ascii="宋体" w:hAnsi="宋体"/>
          <w:szCs w:val="21"/>
        </w:rPr>
      </w:pPr>
      <w:r>
        <w:rPr>
          <w:rFonts w:hint="eastAsia" w:ascii="宋体" w:hAnsi="宋体"/>
          <w:szCs w:val="21"/>
        </w:rPr>
        <w:t>按照国家统计局《统计上大中小微型企业划分办法》划分，企业规模划分见表</w:t>
      </w:r>
      <w:r>
        <w:rPr>
          <w:rFonts w:hint="eastAsia" w:ascii="宋体" w:hAnsi="宋体"/>
          <w:szCs w:val="21"/>
          <w:lang w:val="en-US" w:eastAsia="zh-CN"/>
        </w:rPr>
        <w:t>2</w:t>
      </w:r>
      <w:r>
        <w:rPr>
          <w:rFonts w:hint="eastAsia" w:ascii="宋体" w:hAnsi="宋体"/>
          <w:szCs w:val="21"/>
        </w:rPr>
        <w:t>。</w:t>
      </w:r>
    </w:p>
    <w:p w14:paraId="3315B68E">
      <w:pPr>
        <w:snapToGrid w:val="0"/>
        <w:jc w:val="center"/>
        <w:rPr>
          <w:rFonts w:hint="eastAsia" w:ascii="宋体" w:hAnsi="宋体"/>
          <w:color w:val="000000"/>
          <w:sz w:val="18"/>
        </w:rPr>
      </w:pPr>
      <w:r>
        <w:rPr>
          <w:rFonts w:hint="eastAsia" w:ascii="宋体" w:hAnsi="宋体"/>
          <w:color w:val="000000"/>
          <w:sz w:val="18"/>
        </w:rPr>
        <w:t>表</w:t>
      </w:r>
      <w:r>
        <w:rPr>
          <w:rFonts w:hint="eastAsia" w:ascii="宋体" w:hAnsi="宋体"/>
          <w:color w:val="000000"/>
          <w:sz w:val="18"/>
          <w:lang w:val="en-US" w:eastAsia="zh-CN"/>
        </w:rPr>
        <w:t>2</w:t>
      </w:r>
      <w:r>
        <w:rPr>
          <w:rFonts w:ascii="宋体" w:hAnsi="宋体"/>
          <w:color w:val="000000"/>
          <w:sz w:val="18"/>
        </w:rPr>
        <w:t xml:space="preserve"> </w:t>
      </w:r>
      <w:r>
        <w:rPr>
          <w:rFonts w:hint="eastAsia" w:ascii="宋体" w:hAnsi="宋体"/>
          <w:color w:val="000000"/>
          <w:sz w:val="18"/>
          <w:lang w:val="en-US" w:eastAsia="zh-CN"/>
        </w:rPr>
        <w:t xml:space="preserve"> </w:t>
      </w:r>
      <w:r>
        <w:rPr>
          <w:rFonts w:hint="eastAsia" w:ascii="宋体" w:hAnsi="宋体"/>
          <w:color w:val="000000"/>
          <w:sz w:val="18"/>
        </w:rPr>
        <w:t>企业规模划分方法</w:t>
      </w:r>
    </w:p>
    <w:tbl>
      <w:tblPr>
        <w:tblStyle w:val="3"/>
        <w:tblW w:w="4821" w:type="pct"/>
        <w:jc w:val="center"/>
        <w:tblLayout w:type="autofit"/>
        <w:tblCellMar>
          <w:top w:w="0" w:type="dxa"/>
          <w:left w:w="108" w:type="dxa"/>
          <w:bottom w:w="0" w:type="dxa"/>
          <w:right w:w="108" w:type="dxa"/>
        </w:tblCellMar>
      </w:tblPr>
      <w:tblGrid>
        <w:gridCol w:w="1097"/>
        <w:gridCol w:w="1286"/>
        <w:gridCol w:w="779"/>
        <w:gridCol w:w="1235"/>
        <w:gridCol w:w="1718"/>
        <w:gridCol w:w="1703"/>
        <w:gridCol w:w="1137"/>
      </w:tblGrid>
      <w:tr w14:paraId="2964EF96">
        <w:tblPrEx>
          <w:tblCellMar>
            <w:top w:w="0" w:type="dxa"/>
            <w:left w:w="108" w:type="dxa"/>
            <w:bottom w:w="0" w:type="dxa"/>
            <w:right w:w="108" w:type="dxa"/>
          </w:tblCellMar>
        </w:tblPrEx>
        <w:trPr>
          <w:trHeight w:val="275"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087FE80">
            <w:pPr>
              <w:snapToGrid w:val="0"/>
              <w:jc w:val="center"/>
              <w:rPr>
                <w:rFonts w:hint="eastAsia" w:ascii="宋体" w:hAnsi="宋体"/>
                <w:color w:val="000000"/>
                <w:sz w:val="18"/>
                <w:szCs w:val="18"/>
              </w:rPr>
            </w:pPr>
            <w:r>
              <w:rPr>
                <w:rFonts w:hint="eastAsia" w:ascii="宋体" w:hAnsi="宋体"/>
                <w:color w:val="000000"/>
                <w:sz w:val="18"/>
                <w:szCs w:val="18"/>
              </w:rPr>
              <w:t>行业名称</w:t>
            </w:r>
          </w:p>
        </w:tc>
        <w:tc>
          <w:tcPr>
            <w:tcW w:w="1286" w:type="dxa"/>
            <w:tcBorders>
              <w:top w:val="single" w:color="auto" w:sz="4" w:space="0"/>
              <w:left w:val="single" w:color="auto" w:sz="4" w:space="0"/>
              <w:bottom w:val="single" w:color="auto" w:sz="4" w:space="0"/>
              <w:right w:val="single" w:color="auto" w:sz="4" w:space="0"/>
            </w:tcBorders>
            <w:vAlign w:val="center"/>
          </w:tcPr>
          <w:p w14:paraId="152207BD">
            <w:pPr>
              <w:snapToGrid w:val="0"/>
              <w:jc w:val="center"/>
              <w:rPr>
                <w:rFonts w:hint="eastAsia" w:ascii="宋体" w:hAnsi="宋体"/>
                <w:color w:val="000000"/>
                <w:sz w:val="18"/>
                <w:szCs w:val="18"/>
              </w:rPr>
            </w:pPr>
            <w:r>
              <w:rPr>
                <w:rFonts w:hint="eastAsia" w:ascii="宋体" w:hAnsi="宋体"/>
                <w:color w:val="000000"/>
                <w:sz w:val="18"/>
                <w:szCs w:val="18"/>
              </w:rPr>
              <w:t>指标名称</w:t>
            </w:r>
          </w:p>
        </w:tc>
        <w:tc>
          <w:tcPr>
            <w:tcW w:w="779" w:type="dxa"/>
            <w:tcBorders>
              <w:top w:val="single" w:color="auto" w:sz="4" w:space="0"/>
              <w:left w:val="single" w:color="auto" w:sz="4" w:space="0"/>
              <w:bottom w:val="single" w:color="auto" w:sz="4" w:space="0"/>
              <w:right w:val="single" w:color="auto" w:sz="4" w:space="0"/>
            </w:tcBorders>
            <w:vAlign w:val="center"/>
          </w:tcPr>
          <w:p w14:paraId="528B8586">
            <w:pPr>
              <w:snapToGrid w:val="0"/>
              <w:jc w:val="center"/>
              <w:rPr>
                <w:rFonts w:hint="eastAsia" w:ascii="宋体" w:hAnsi="宋体"/>
                <w:color w:val="000000"/>
                <w:sz w:val="18"/>
                <w:szCs w:val="18"/>
              </w:rPr>
            </w:pPr>
            <w:r>
              <w:rPr>
                <w:rFonts w:hint="eastAsia" w:ascii="宋体" w:hAnsi="宋体"/>
                <w:color w:val="000000"/>
                <w:sz w:val="18"/>
                <w:szCs w:val="18"/>
              </w:rPr>
              <w:t>计量</w:t>
            </w:r>
          </w:p>
        </w:tc>
        <w:tc>
          <w:tcPr>
            <w:tcW w:w="1235" w:type="dxa"/>
            <w:tcBorders>
              <w:top w:val="single" w:color="auto" w:sz="4" w:space="0"/>
              <w:left w:val="single" w:color="auto" w:sz="4" w:space="0"/>
              <w:bottom w:val="single" w:color="auto" w:sz="4" w:space="0"/>
              <w:right w:val="single" w:color="auto" w:sz="4" w:space="0"/>
            </w:tcBorders>
            <w:vAlign w:val="center"/>
          </w:tcPr>
          <w:p w14:paraId="1746BCF2">
            <w:pPr>
              <w:snapToGrid w:val="0"/>
              <w:jc w:val="center"/>
              <w:rPr>
                <w:rFonts w:hint="eastAsia" w:ascii="宋体" w:hAnsi="宋体"/>
                <w:color w:val="000000"/>
                <w:sz w:val="18"/>
                <w:szCs w:val="18"/>
              </w:rPr>
            </w:pPr>
            <w:r>
              <w:rPr>
                <w:rFonts w:hint="eastAsia" w:ascii="宋体" w:hAnsi="宋体"/>
                <w:color w:val="000000"/>
                <w:sz w:val="18"/>
                <w:szCs w:val="18"/>
              </w:rPr>
              <w:t>大型</w:t>
            </w:r>
          </w:p>
        </w:tc>
        <w:tc>
          <w:tcPr>
            <w:tcW w:w="1718" w:type="dxa"/>
            <w:tcBorders>
              <w:top w:val="single" w:color="auto" w:sz="4" w:space="0"/>
              <w:left w:val="single" w:color="auto" w:sz="4" w:space="0"/>
              <w:bottom w:val="single" w:color="auto" w:sz="4" w:space="0"/>
              <w:right w:val="single" w:color="auto" w:sz="4" w:space="0"/>
            </w:tcBorders>
            <w:vAlign w:val="center"/>
          </w:tcPr>
          <w:p w14:paraId="086C0FAB">
            <w:pPr>
              <w:snapToGrid w:val="0"/>
              <w:jc w:val="center"/>
              <w:rPr>
                <w:rFonts w:hint="eastAsia" w:ascii="宋体" w:hAnsi="宋体"/>
                <w:color w:val="000000"/>
                <w:sz w:val="18"/>
                <w:szCs w:val="18"/>
              </w:rPr>
            </w:pPr>
            <w:r>
              <w:rPr>
                <w:rFonts w:hint="eastAsia" w:ascii="宋体" w:hAnsi="宋体"/>
                <w:color w:val="000000"/>
                <w:sz w:val="18"/>
                <w:szCs w:val="18"/>
              </w:rPr>
              <w:t>中型</w:t>
            </w:r>
          </w:p>
        </w:tc>
        <w:tc>
          <w:tcPr>
            <w:tcW w:w="1703" w:type="dxa"/>
            <w:tcBorders>
              <w:top w:val="single" w:color="auto" w:sz="4" w:space="0"/>
              <w:left w:val="single" w:color="auto" w:sz="4" w:space="0"/>
              <w:bottom w:val="single" w:color="auto" w:sz="4" w:space="0"/>
              <w:right w:val="single" w:color="auto" w:sz="4" w:space="0"/>
            </w:tcBorders>
            <w:vAlign w:val="center"/>
          </w:tcPr>
          <w:p w14:paraId="6D4CCA8D">
            <w:pPr>
              <w:snapToGrid w:val="0"/>
              <w:jc w:val="center"/>
              <w:rPr>
                <w:rFonts w:hint="eastAsia" w:ascii="宋体" w:hAnsi="宋体"/>
                <w:color w:val="000000"/>
                <w:sz w:val="18"/>
                <w:szCs w:val="18"/>
              </w:rPr>
            </w:pPr>
            <w:r>
              <w:rPr>
                <w:rFonts w:hint="eastAsia" w:ascii="宋体" w:hAnsi="宋体"/>
                <w:color w:val="000000"/>
                <w:sz w:val="18"/>
                <w:szCs w:val="18"/>
              </w:rPr>
              <w:t>小型</w:t>
            </w:r>
          </w:p>
        </w:tc>
        <w:tc>
          <w:tcPr>
            <w:tcW w:w="1137" w:type="dxa"/>
            <w:tcBorders>
              <w:top w:val="single" w:color="auto" w:sz="4" w:space="0"/>
              <w:left w:val="single" w:color="auto" w:sz="4" w:space="0"/>
              <w:bottom w:val="single" w:color="auto" w:sz="4" w:space="0"/>
              <w:right w:val="single" w:color="auto" w:sz="4" w:space="0"/>
            </w:tcBorders>
            <w:vAlign w:val="center"/>
          </w:tcPr>
          <w:p w14:paraId="647D74DE">
            <w:pPr>
              <w:snapToGrid w:val="0"/>
              <w:jc w:val="center"/>
              <w:rPr>
                <w:rFonts w:hint="eastAsia" w:ascii="宋体" w:hAnsi="宋体"/>
                <w:color w:val="000000"/>
                <w:sz w:val="18"/>
                <w:szCs w:val="18"/>
              </w:rPr>
            </w:pPr>
            <w:r>
              <w:rPr>
                <w:rFonts w:hint="eastAsia" w:ascii="宋体" w:hAnsi="宋体"/>
                <w:color w:val="000000"/>
                <w:sz w:val="18"/>
                <w:szCs w:val="18"/>
              </w:rPr>
              <w:t>微型</w:t>
            </w:r>
          </w:p>
        </w:tc>
      </w:tr>
      <w:tr w14:paraId="7A0827E0">
        <w:tblPrEx>
          <w:tblCellMar>
            <w:top w:w="0" w:type="dxa"/>
            <w:left w:w="108" w:type="dxa"/>
            <w:bottom w:w="0" w:type="dxa"/>
            <w:right w:w="108" w:type="dxa"/>
          </w:tblCellMar>
        </w:tblPrEx>
        <w:trPr>
          <w:trHeight w:val="275" w:hRule="atLeast"/>
          <w:jc w:val="center"/>
        </w:trPr>
        <w:tc>
          <w:tcPr>
            <w:tcW w:w="1098" w:type="dxa"/>
            <w:vMerge w:val="restart"/>
            <w:tcBorders>
              <w:top w:val="single" w:color="auto" w:sz="4" w:space="0"/>
              <w:left w:val="single" w:color="auto" w:sz="4" w:space="0"/>
              <w:bottom w:val="single" w:color="auto" w:sz="4" w:space="0"/>
              <w:right w:val="single" w:color="auto" w:sz="4" w:space="0"/>
            </w:tcBorders>
            <w:vAlign w:val="center"/>
          </w:tcPr>
          <w:p w14:paraId="49BFCB37">
            <w:pPr>
              <w:snapToGrid w:val="0"/>
              <w:jc w:val="center"/>
              <w:rPr>
                <w:rFonts w:hint="eastAsia" w:ascii="宋体" w:hAnsi="宋体"/>
                <w:color w:val="000000"/>
                <w:sz w:val="18"/>
                <w:szCs w:val="18"/>
              </w:rPr>
            </w:pPr>
            <w:r>
              <w:rPr>
                <w:rFonts w:hint="eastAsia" w:ascii="宋体" w:hAnsi="宋体"/>
                <w:color w:val="000000"/>
                <w:sz w:val="18"/>
                <w:szCs w:val="18"/>
              </w:rPr>
              <w:t>工业</w:t>
            </w:r>
          </w:p>
        </w:tc>
        <w:tc>
          <w:tcPr>
            <w:tcW w:w="1286" w:type="dxa"/>
            <w:tcBorders>
              <w:top w:val="single" w:color="auto" w:sz="4" w:space="0"/>
              <w:left w:val="single" w:color="auto" w:sz="4" w:space="0"/>
              <w:bottom w:val="single" w:color="auto" w:sz="4" w:space="0"/>
              <w:right w:val="single" w:color="auto" w:sz="4" w:space="0"/>
            </w:tcBorders>
            <w:vAlign w:val="center"/>
          </w:tcPr>
          <w:p w14:paraId="431B8488">
            <w:pPr>
              <w:snapToGrid w:val="0"/>
              <w:jc w:val="center"/>
              <w:rPr>
                <w:rFonts w:hint="eastAsia" w:ascii="宋体" w:hAnsi="宋体"/>
                <w:color w:val="000000"/>
                <w:sz w:val="18"/>
                <w:szCs w:val="18"/>
              </w:rPr>
            </w:pPr>
            <w:r>
              <w:rPr>
                <w:rFonts w:hint="eastAsia" w:ascii="宋体" w:hAnsi="宋体"/>
                <w:color w:val="000000"/>
                <w:sz w:val="18"/>
                <w:szCs w:val="18"/>
              </w:rPr>
              <w:t>从业人员</w:t>
            </w:r>
            <w:r>
              <w:rPr>
                <w:rFonts w:ascii="宋体" w:hAnsi="宋体"/>
                <w:color w:val="000000"/>
                <w:sz w:val="18"/>
                <w:szCs w:val="18"/>
              </w:rPr>
              <w:t>(X)</w:t>
            </w:r>
          </w:p>
        </w:tc>
        <w:tc>
          <w:tcPr>
            <w:tcW w:w="779" w:type="dxa"/>
            <w:tcBorders>
              <w:top w:val="single" w:color="auto" w:sz="4" w:space="0"/>
              <w:left w:val="single" w:color="auto" w:sz="4" w:space="0"/>
              <w:bottom w:val="single" w:color="auto" w:sz="4" w:space="0"/>
              <w:right w:val="single" w:color="auto" w:sz="4" w:space="0"/>
            </w:tcBorders>
            <w:vAlign w:val="center"/>
          </w:tcPr>
          <w:p w14:paraId="6CAE89A9">
            <w:pPr>
              <w:snapToGrid w:val="0"/>
              <w:jc w:val="center"/>
              <w:rPr>
                <w:rFonts w:hint="eastAsia" w:ascii="宋体" w:hAnsi="宋体"/>
                <w:color w:val="000000"/>
                <w:sz w:val="18"/>
                <w:szCs w:val="18"/>
              </w:rPr>
            </w:pPr>
            <w:r>
              <w:rPr>
                <w:rFonts w:hint="eastAsia" w:ascii="宋体" w:hAnsi="宋体"/>
                <w:color w:val="000000"/>
                <w:sz w:val="18"/>
                <w:szCs w:val="18"/>
              </w:rPr>
              <w:t>人</w:t>
            </w:r>
          </w:p>
        </w:tc>
        <w:tc>
          <w:tcPr>
            <w:tcW w:w="1235" w:type="dxa"/>
            <w:tcBorders>
              <w:top w:val="single" w:color="auto" w:sz="4" w:space="0"/>
              <w:left w:val="single" w:color="auto" w:sz="4" w:space="0"/>
              <w:bottom w:val="single" w:color="auto" w:sz="4" w:space="0"/>
              <w:right w:val="single" w:color="auto" w:sz="4" w:space="0"/>
            </w:tcBorders>
            <w:vAlign w:val="center"/>
          </w:tcPr>
          <w:p w14:paraId="68184F8B">
            <w:pPr>
              <w:snapToGrid w:val="0"/>
              <w:jc w:val="center"/>
              <w:rPr>
                <w:rFonts w:ascii="宋体" w:hAnsi="宋体"/>
                <w:color w:val="000000"/>
                <w:sz w:val="18"/>
                <w:szCs w:val="18"/>
              </w:rPr>
            </w:pPr>
            <w:r>
              <w:rPr>
                <w:rFonts w:ascii="宋体" w:hAnsi="宋体"/>
                <w:color w:val="000000"/>
                <w:sz w:val="18"/>
                <w:szCs w:val="18"/>
              </w:rPr>
              <w:t>X</w:t>
            </w:r>
            <w:r>
              <w:rPr>
                <w:rFonts w:hint="eastAsia" w:ascii="宋体" w:hAnsi="宋体"/>
                <w:color w:val="000000"/>
                <w:sz w:val="18"/>
                <w:szCs w:val="18"/>
              </w:rPr>
              <w:t>≥</w:t>
            </w:r>
            <w:r>
              <w:rPr>
                <w:rFonts w:ascii="宋体" w:hAnsi="宋体"/>
                <w:color w:val="000000"/>
                <w:sz w:val="18"/>
                <w:szCs w:val="18"/>
              </w:rPr>
              <w:t>1000</w:t>
            </w:r>
          </w:p>
        </w:tc>
        <w:tc>
          <w:tcPr>
            <w:tcW w:w="1718" w:type="dxa"/>
            <w:tcBorders>
              <w:top w:val="single" w:color="auto" w:sz="4" w:space="0"/>
              <w:left w:val="single" w:color="auto" w:sz="4" w:space="0"/>
              <w:bottom w:val="single" w:color="auto" w:sz="4" w:space="0"/>
              <w:right w:val="single" w:color="auto" w:sz="4" w:space="0"/>
            </w:tcBorders>
            <w:vAlign w:val="center"/>
          </w:tcPr>
          <w:p w14:paraId="24FC3E06">
            <w:pPr>
              <w:snapToGrid w:val="0"/>
              <w:jc w:val="center"/>
              <w:rPr>
                <w:rFonts w:ascii="宋体" w:hAnsi="宋体"/>
                <w:color w:val="000000"/>
                <w:sz w:val="18"/>
                <w:szCs w:val="18"/>
              </w:rPr>
            </w:pPr>
            <w:r>
              <w:rPr>
                <w:rFonts w:ascii="宋体" w:hAnsi="宋体"/>
                <w:color w:val="000000"/>
                <w:sz w:val="18"/>
                <w:szCs w:val="18"/>
              </w:rPr>
              <w:t>300</w:t>
            </w:r>
            <w:r>
              <w:rPr>
                <w:rFonts w:hint="eastAsia" w:ascii="宋体" w:hAnsi="宋体"/>
                <w:color w:val="000000"/>
                <w:sz w:val="18"/>
                <w:szCs w:val="18"/>
              </w:rPr>
              <w:t>≤</w:t>
            </w:r>
            <w:r>
              <w:rPr>
                <w:rFonts w:ascii="宋体" w:hAnsi="宋体"/>
                <w:color w:val="000000"/>
                <w:sz w:val="18"/>
                <w:szCs w:val="18"/>
              </w:rPr>
              <w:t>X</w:t>
            </w:r>
            <w:r>
              <w:rPr>
                <w:rFonts w:hint="eastAsia" w:ascii="宋体" w:hAnsi="宋体"/>
                <w:color w:val="000000"/>
                <w:sz w:val="18"/>
                <w:szCs w:val="18"/>
              </w:rPr>
              <w:t>＜</w:t>
            </w:r>
            <w:r>
              <w:rPr>
                <w:rFonts w:ascii="宋体" w:hAnsi="宋体"/>
                <w:color w:val="000000"/>
                <w:sz w:val="18"/>
                <w:szCs w:val="18"/>
              </w:rPr>
              <w:t>1000</w:t>
            </w:r>
          </w:p>
        </w:tc>
        <w:tc>
          <w:tcPr>
            <w:tcW w:w="1703" w:type="dxa"/>
            <w:tcBorders>
              <w:top w:val="single" w:color="auto" w:sz="4" w:space="0"/>
              <w:left w:val="single" w:color="auto" w:sz="4" w:space="0"/>
              <w:bottom w:val="single" w:color="auto" w:sz="4" w:space="0"/>
              <w:right w:val="single" w:color="auto" w:sz="4" w:space="0"/>
            </w:tcBorders>
            <w:vAlign w:val="center"/>
          </w:tcPr>
          <w:p w14:paraId="2A4F082F">
            <w:pPr>
              <w:snapToGrid w:val="0"/>
              <w:jc w:val="center"/>
              <w:rPr>
                <w:rFonts w:ascii="宋体" w:hAnsi="宋体"/>
                <w:color w:val="000000"/>
                <w:sz w:val="18"/>
                <w:szCs w:val="18"/>
              </w:rPr>
            </w:pPr>
            <w:r>
              <w:rPr>
                <w:rFonts w:ascii="宋体" w:hAnsi="宋体"/>
                <w:color w:val="000000"/>
                <w:sz w:val="18"/>
                <w:szCs w:val="18"/>
              </w:rPr>
              <w:t>20</w:t>
            </w:r>
            <w:r>
              <w:rPr>
                <w:rFonts w:hint="eastAsia" w:ascii="宋体" w:hAnsi="宋体"/>
                <w:color w:val="000000"/>
                <w:sz w:val="18"/>
                <w:szCs w:val="18"/>
              </w:rPr>
              <w:t>≤</w:t>
            </w:r>
            <w:r>
              <w:rPr>
                <w:rFonts w:ascii="宋体" w:hAnsi="宋体"/>
                <w:color w:val="000000"/>
                <w:sz w:val="18"/>
                <w:szCs w:val="18"/>
              </w:rPr>
              <w:t>X</w:t>
            </w:r>
            <w:r>
              <w:rPr>
                <w:rFonts w:hint="eastAsia" w:ascii="宋体" w:hAnsi="宋体"/>
                <w:color w:val="000000"/>
                <w:sz w:val="18"/>
                <w:szCs w:val="18"/>
              </w:rPr>
              <w:t>＜</w:t>
            </w:r>
            <w:r>
              <w:rPr>
                <w:rFonts w:ascii="宋体" w:hAnsi="宋体"/>
                <w:color w:val="000000"/>
                <w:sz w:val="18"/>
                <w:szCs w:val="18"/>
              </w:rPr>
              <w:t>300</w:t>
            </w:r>
          </w:p>
        </w:tc>
        <w:tc>
          <w:tcPr>
            <w:tcW w:w="1137" w:type="dxa"/>
            <w:tcBorders>
              <w:top w:val="single" w:color="auto" w:sz="4" w:space="0"/>
              <w:left w:val="single" w:color="auto" w:sz="4" w:space="0"/>
              <w:bottom w:val="single" w:color="auto" w:sz="4" w:space="0"/>
              <w:right w:val="single" w:color="auto" w:sz="4" w:space="0"/>
            </w:tcBorders>
            <w:vAlign w:val="center"/>
          </w:tcPr>
          <w:p w14:paraId="4D49CF6F">
            <w:pPr>
              <w:snapToGrid w:val="0"/>
              <w:jc w:val="center"/>
              <w:rPr>
                <w:rFonts w:ascii="宋体" w:hAnsi="宋体"/>
                <w:color w:val="000000"/>
                <w:sz w:val="18"/>
                <w:szCs w:val="18"/>
              </w:rPr>
            </w:pPr>
            <w:r>
              <w:rPr>
                <w:rFonts w:ascii="宋体" w:hAnsi="宋体"/>
                <w:color w:val="000000"/>
                <w:sz w:val="18"/>
                <w:szCs w:val="18"/>
              </w:rPr>
              <w:t>X</w:t>
            </w:r>
            <w:r>
              <w:rPr>
                <w:rFonts w:hint="eastAsia" w:ascii="宋体" w:hAnsi="宋体"/>
                <w:color w:val="000000"/>
                <w:sz w:val="18"/>
                <w:szCs w:val="18"/>
              </w:rPr>
              <w:t>＜</w:t>
            </w:r>
            <w:r>
              <w:rPr>
                <w:rFonts w:ascii="宋体" w:hAnsi="宋体"/>
                <w:color w:val="000000"/>
                <w:sz w:val="18"/>
                <w:szCs w:val="18"/>
              </w:rPr>
              <w:t>20</w:t>
            </w:r>
          </w:p>
        </w:tc>
      </w:tr>
      <w:tr w14:paraId="293A7846">
        <w:tblPrEx>
          <w:tblCellMar>
            <w:top w:w="0" w:type="dxa"/>
            <w:left w:w="108" w:type="dxa"/>
            <w:bottom w:w="0" w:type="dxa"/>
            <w:right w:w="108" w:type="dxa"/>
          </w:tblCellMar>
        </w:tblPrEx>
        <w:trPr>
          <w:trHeight w:val="282" w:hRule="atLeast"/>
          <w:jc w:val="center"/>
        </w:trPr>
        <w:tc>
          <w:tcPr>
            <w:tcW w:w="1098" w:type="dxa"/>
            <w:vMerge w:val="continue"/>
            <w:tcBorders>
              <w:top w:val="single" w:color="auto" w:sz="4" w:space="0"/>
              <w:left w:val="single" w:color="auto" w:sz="4" w:space="0"/>
              <w:bottom w:val="single" w:color="auto" w:sz="4" w:space="0"/>
              <w:right w:val="single" w:color="auto" w:sz="4" w:space="0"/>
            </w:tcBorders>
            <w:vAlign w:val="center"/>
          </w:tcPr>
          <w:p w14:paraId="15304C25">
            <w:pPr>
              <w:snapToGrid w:val="0"/>
              <w:jc w:val="center"/>
              <w:rPr>
                <w:rFonts w:ascii="宋体"/>
                <w:color w:val="000000"/>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14:paraId="56711354">
            <w:pPr>
              <w:snapToGrid w:val="0"/>
              <w:jc w:val="center"/>
              <w:rPr>
                <w:rFonts w:hint="eastAsia" w:ascii="宋体" w:hAnsi="宋体"/>
                <w:color w:val="000000"/>
                <w:sz w:val="18"/>
                <w:szCs w:val="18"/>
              </w:rPr>
            </w:pPr>
            <w:r>
              <w:rPr>
                <w:rFonts w:hint="eastAsia" w:ascii="宋体" w:hAnsi="宋体"/>
                <w:color w:val="000000"/>
                <w:sz w:val="18"/>
                <w:szCs w:val="18"/>
              </w:rPr>
              <w:t>营业收入</w:t>
            </w:r>
            <w:r>
              <w:rPr>
                <w:rFonts w:ascii="宋体" w:hAnsi="宋体"/>
                <w:color w:val="000000"/>
                <w:sz w:val="18"/>
                <w:szCs w:val="18"/>
              </w:rPr>
              <w:t>(Y)</w:t>
            </w:r>
          </w:p>
        </w:tc>
        <w:tc>
          <w:tcPr>
            <w:tcW w:w="779" w:type="dxa"/>
            <w:tcBorders>
              <w:top w:val="single" w:color="auto" w:sz="4" w:space="0"/>
              <w:left w:val="single" w:color="auto" w:sz="4" w:space="0"/>
              <w:bottom w:val="single" w:color="auto" w:sz="4" w:space="0"/>
              <w:right w:val="single" w:color="auto" w:sz="4" w:space="0"/>
            </w:tcBorders>
            <w:vAlign w:val="center"/>
          </w:tcPr>
          <w:p w14:paraId="22D663C9">
            <w:pPr>
              <w:snapToGrid w:val="0"/>
              <w:jc w:val="center"/>
              <w:rPr>
                <w:rFonts w:hint="eastAsia" w:ascii="宋体" w:hAnsi="宋体"/>
                <w:color w:val="000000"/>
                <w:sz w:val="18"/>
                <w:szCs w:val="18"/>
              </w:rPr>
            </w:pPr>
            <w:r>
              <w:rPr>
                <w:rFonts w:hint="eastAsia" w:ascii="宋体" w:hAnsi="宋体"/>
                <w:color w:val="000000"/>
                <w:sz w:val="18"/>
                <w:szCs w:val="18"/>
              </w:rPr>
              <w:t>万元</w:t>
            </w:r>
          </w:p>
        </w:tc>
        <w:tc>
          <w:tcPr>
            <w:tcW w:w="1235" w:type="dxa"/>
            <w:tcBorders>
              <w:top w:val="single" w:color="auto" w:sz="4" w:space="0"/>
              <w:left w:val="single" w:color="auto" w:sz="4" w:space="0"/>
              <w:bottom w:val="single" w:color="auto" w:sz="4" w:space="0"/>
              <w:right w:val="single" w:color="auto" w:sz="4" w:space="0"/>
            </w:tcBorders>
            <w:vAlign w:val="center"/>
          </w:tcPr>
          <w:p w14:paraId="70434415">
            <w:pPr>
              <w:snapToGrid w:val="0"/>
              <w:jc w:val="center"/>
              <w:rPr>
                <w:rFonts w:ascii="宋体" w:hAnsi="宋体"/>
                <w:color w:val="000000"/>
                <w:sz w:val="18"/>
                <w:szCs w:val="18"/>
              </w:rPr>
            </w:pPr>
            <w:r>
              <w:rPr>
                <w:rFonts w:ascii="宋体" w:hAnsi="宋体"/>
                <w:color w:val="000000"/>
                <w:sz w:val="18"/>
                <w:szCs w:val="18"/>
              </w:rPr>
              <w:t>Y</w:t>
            </w:r>
            <w:r>
              <w:rPr>
                <w:rFonts w:hint="eastAsia" w:ascii="宋体" w:hAnsi="宋体"/>
                <w:color w:val="000000"/>
                <w:sz w:val="18"/>
                <w:szCs w:val="18"/>
              </w:rPr>
              <w:t>≥</w:t>
            </w:r>
            <w:r>
              <w:rPr>
                <w:rFonts w:ascii="宋体" w:hAnsi="宋体"/>
                <w:color w:val="000000"/>
                <w:sz w:val="18"/>
                <w:szCs w:val="18"/>
              </w:rPr>
              <w:t>40000</w:t>
            </w:r>
          </w:p>
        </w:tc>
        <w:tc>
          <w:tcPr>
            <w:tcW w:w="1718" w:type="dxa"/>
            <w:tcBorders>
              <w:top w:val="single" w:color="auto" w:sz="4" w:space="0"/>
              <w:left w:val="single" w:color="auto" w:sz="4" w:space="0"/>
              <w:bottom w:val="single" w:color="auto" w:sz="4" w:space="0"/>
              <w:right w:val="single" w:color="auto" w:sz="4" w:space="0"/>
            </w:tcBorders>
            <w:vAlign w:val="center"/>
          </w:tcPr>
          <w:p w14:paraId="1636B5AF">
            <w:pPr>
              <w:snapToGrid w:val="0"/>
              <w:jc w:val="center"/>
              <w:rPr>
                <w:rFonts w:ascii="宋体" w:hAnsi="宋体"/>
                <w:color w:val="000000"/>
                <w:sz w:val="18"/>
                <w:szCs w:val="18"/>
              </w:rPr>
            </w:pPr>
            <w:r>
              <w:rPr>
                <w:rFonts w:ascii="宋体" w:hAnsi="宋体"/>
                <w:color w:val="000000"/>
                <w:sz w:val="18"/>
                <w:szCs w:val="18"/>
              </w:rPr>
              <w:t>2000</w:t>
            </w:r>
            <w:r>
              <w:rPr>
                <w:rFonts w:hint="eastAsia" w:ascii="宋体" w:hAnsi="宋体"/>
                <w:color w:val="000000"/>
                <w:sz w:val="18"/>
                <w:szCs w:val="18"/>
              </w:rPr>
              <w:t>≤</w:t>
            </w:r>
            <w:r>
              <w:rPr>
                <w:rFonts w:ascii="宋体" w:hAnsi="宋体"/>
                <w:color w:val="000000"/>
                <w:sz w:val="18"/>
                <w:szCs w:val="18"/>
              </w:rPr>
              <w:t>Y</w:t>
            </w:r>
            <w:r>
              <w:rPr>
                <w:rFonts w:hint="eastAsia" w:ascii="宋体" w:hAnsi="宋体"/>
                <w:color w:val="000000"/>
                <w:sz w:val="18"/>
                <w:szCs w:val="18"/>
              </w:rPr>
              <w:t>＜</w:t>
            </w:r>
            <w:r>
              <w:rPr>
                <w:rFonts w:ascii="宋体" w:hAnsi="宋体"/>
                <w:color w:val="000000"/>
                <w:sz w:val="18"/>
                <w:szCs w:val="18"/>
              </w:rPr>
              <w:t>40000</w:t>
            </w:r>
          </w:p>
        </w:tc>
        <w:tc>
          <w:tcPr>
            <w:tcW w:w="1703" w:type="dxa"/>
            <w:tcBorders>
              <w:top w:val="single" w:color="auto" w:sz="4" w:space="0"/>
              <w:left w:val="single" w:color="auto" w:sz="4" w:space="0"/>
              <w:bottom w:val="single" w:color="auto" w:sz="4" w:space="0"/>
              <w:right w:val="single" w:color="auto" w:sz="4" w:space="0"/>
            </w:tcBorders>
            <w:vAlign w:val="center"/>
          </w:tcPr>
          <w:p w14:paraId="51CC6CAB">
            <w:pPr>
              <w:snapToGrid w:val="0"/>
              <w:jc w:val="center"/>
              <w:rPr>
                <w:rFonts w:ascii="宋体" w:hAnsi="宋体"/>
                <w:color w:val="000000"/>
                <w:sz w:val="18"/>
                <w:szCs w:val="18"/>
              </w:rPr>
            </w:pPr>
            <w:r>
              <w:rPr>
                <w:rFonts w:ascii="宋体" w:hAnsi="宋体"/>
                <w:color w:val="000000"/>
                <w:sz w:val="18"/>
                <w:szCs w:val="18"/>
              </w:rPr>
              <w:t>300</w:t>
            </w:r>
            <w:r>
              <w:rPr>
                <w:rFonts w:hint="eastAsia" w:ascii="宋体" w:hAnsi="宋体"/>
                <w:color w:val="000000"/>
                <w:sz w:val="18"/>
                <w:szCs w:val="18"/>
              </w:rPr>
              <w:t>≤</w:t>
            </w:r>
            <w:r>
              <w:rPr>
                <w:rFonts w:ascii="宋体" w:hAnsi="宋体"/>
                <w:color w:val="000000"/>
                <w:sz w:val="18"/>
                <w:szCs w:val="18"/>
              </w:rPr>
              <w:t>Y</w:t>
            </w:r>
            <w:r>
              <w:rPr>
                <w:rFonts w:hint="eastAsia" w:ascii="宋体" w:hAnsi="宋体"/>
                <w:color w:val="000000"/>
                <w:sz w:val="18"/>
                <w:szCs w:val="18"/>
              </w:rPr>
              <w:t>＜</w:t>
            </w:r>
            <w:r>
              <w:rPr>
                <w:rFonts w:ascii="宋体" w:hAnsi="宋体"/>
                <w:color w:val="000000"/>
                <w:sz w:val="18"/>
                <w:szCs w:val="18"/>
              </w:rPr>
              <w:t>2000</w:t>
            </w:r>
          </w:p>
        </w:tc>
        <w:tc>
          <w:tcPr>
            <w:tcW w:w="1137" w:type="dxa"/>
            <w:tcBorders>
              <w:top w:val="single" w:color="auto" w:sz="4" w:space="0"/>
              <w:left w:val="single" w:color="auto" w:sz="4" w:space="0"/>
              <w:bottom w:val="single" w:color="auto" w:sz="4" w:space="0"/>
              <w:right w:val="single" w:color="auto" w:sz="4" w:space="0"/>
            </w:tcBorders>
            <w:vAlign w:val="center"/>
          </w:tcPr>
          <w:p w14:paraId="236553DD">
            <w:pPr>
              <w:snapToGrid w:val="0"/>
              <w:jc w:val="center"/>
              <w:rPr>
                <w:rFonts w:ascii="宋体" w:hAnsi="宋体"/>
                <w:color w:val="000000"/>
                <w:sz w:val="18"/>
                <w:szCs w:val="18"/>
              </w:rPr>
            </w:pPr>
            <w:r>
              <w:rPr>
                <w:rFonts w:ascii="宋体" w:hAnsi="宋体"/>
                <w:color w:val="000000"/>
                <w:sz w:val="18"/>
                <w:szCs w:val="18"/>
              </w:rPr>
              <w:t>Y</w:t>
            </w:r>
            <w:r>
              <w:rPr>
                <w:rFonts w:hint="eastAsia" w:ascii="宋体" w:hAnsi="宋体"/>
                <w:color w:val="000000"/>
                <w:sz w:val="18"/>
                <w:szCs w:val="18"/>
              </w:rPr>
              <w:t>＜</w:t>
            </w:r>
            <w:r>
              <w:rPr>
                <w:rFonts w:ascii="宋体" w:hAnsi="宋体"/>
                <w:color w:val="000000"/>
                <w:sz w:val="18"/>
                <w:szCs w:val="18"/>
              </w:rPr>
              <w:t>300</w:t>
            </w:r>
          </w:p>
        </w:tc>
      </w:tr>
      <w:tr w14:paraId="0760B4F8">
        <w:tblPrEx>
          <w:tblCellMar>
            <w:top w:w="0" w:type="dxa"/>
            <w:left w:w="108" w:type="dxa"/>
            <w:bottom w:w="0" w:type="dxa"/>
            <w:right w:w="108" w:type="dxa"/>
          </w:tblCellMar>
        </w:tblPrEx>
        <w:trPr>
          <w:trHeight w:val="282" w:hRule="atLeast"/>
          <w:jc w:val="center"/>
        </w:trPr>
        <w:tc>
          <w:tcPr>
            <w:tcW w:w="1098" w:type="dxa"/>
            <w:vMerge w:val="restart"/>
            <w:tcBorders>
              <w:top w:val="single" w:color="auto" w:sz="4" w:space="0"/>
              <w:left w:val="single" w:color="auto" w:sz="4" w:space="0"/>
              <w:bottom w:val="single" w:color="auto" w:sz="4" w:space="0"/>
              <w:right w:val="single" w:color="auto" w:sz="4" w:space="0"/>
            </w:tcBorders>
            <w:vAlign w:val="center"/>
          </w:tcPr>
          <w:p w14:paraId="2E9D8E9B">
            <w:pPr>
              <w:snapToGrid w:val="0"/>
              <w:jc w:val="center"/>
              <w:rPr>
                <w:rFonts w:ascii="宋体"/>
                <w:color w:val="000000"/>
                <w:sz w:val="18"/>
                <w:szCs w:val="18"/>
              </w:rPr>
            </w:pPr>
            <w:r>
              <w:rPr>
                <w:rFonts w:hint="default" w:ascii="Times New Roman" w:hAnsi="Times New Roman" w:cs="Times New Roman"/>
                <w:color w:val="000000"/>
                <w:sz w:val="18"/>
                <w:szCs w:val="18"/>
              </w:rPr>
              <w:t>零售业</w:t>
            </w:r>
          </w:p>
        </w:tc>
        <w:tc>
          <w:tcPr>
            <w:tcW w:w="1286" w:type="dxa"/>
            <w:tcBorders>
              <w:top w:val="single" w:color="auto" w:sz="4" w:space="0"/>
              <w:left w:val="single" w:color="auto" w:sz="4" w:space="0"/>
              <w:bottom w:val="single" w:color="auto" w:sz="4" w:space="0"/>
              <w:right w:val="single" w:color="auto" w:sz="4" w:space="0"/>
            </w:tcBorders>
            <w:vAlign w:val="center"/>
          </w:tcPr>
          <w:p w14:paraId="695B4F2C">
            <w:pPr>
              <w:snapToGrid w:val="0"/>
              <w:jc w:val="center"/>
              <w:rPr>
                <w:rFonts w:hint="eastAsia" w:ascii="宋体" w:hAnsi="宋体"/>
                <w:color w:val="000000"/>
                <w:sz w:val="18"/>
                <w:szCs w:val="18"/>
              </w:rPr>
            </w:pPr>
            <w:r>
              <w:rPr>
                <w:rFonts w:hint="default" w:ascii="Times New Roman" w:hAnsi="Times New Roman" w:cs="Times New Roman"/>
                <w:color w:val="000000"/>
                <w:sz w:val="18"/>
                <w:szCs w:val="18"/>
              </w:rPr>
              <w:t>从业人员(X)</w:t>
            </w:r>
          </w:p>
        </w:tc>
        <w:tc>
          <w:tcPr>
            <w:tcW w:w="779" w:type="dxa"/>
            <w:tcBorders>
              <w:top w:val="single" w:color="auto" w:sz="4" w:space="0"/>
              <w:left w:val="single" w:color="auto" w:sz="4" w:space="0"/>
              <w:bottom w:val="single" w:color="auto" w:sz="4" w:space="0"/>
              <w:right w:val="single" w:color="auto" w:sz="4" w:space="0"/>
            </w:tcBorders>
            <w:vAlign w:val="center"/>
          </w:tcPr>
          <w:p w14:paraId="1FFDC4C2">
            <w:pPr>
              <w:snapToGrid w:val="0"/>
              <w:jc w:val="center"/>
              <w:rPr>
                <w:rFonts w:hint="eastAsia" w:ascii="宋体" w:hAnsi="宋体"/>
                <w:color w:val="000000"/>
                <w:sz w:val="18"/>
                <w:szCs w:val="18"/>
              </w:rPr>
            </w:pPr>
            <w:r>
              <w:rPr>
                <w:rFonts w:hint="default" w:ascii="Times New Roman" w:hAnsi="Times New Roman" w:cs="Times New Roman"/>
                <w:color w:val="000000"/>
                <w:sz w:val="18"/>
                <w:szCs w:val="18"/>
              </w:rPr>
              <w:t>人</w:t>
            </w:r>
          </w:p>
        </w:tc>
        <w:tc>
          <w:tcPr>
            <w:tcW w:w="1235" w:type="dxa"/>
            <w:tcBorders>
              <w:top w:val="single" w:color="auto" w:sz="4" w:space="0"/>
              <w:left w:val="single" w:color="auto" w:sz="4" w:space="0"/>
              <w:bottom w:val="single" w:color="auto" w:sz="4" w:space="0"/>
              <w:right w:val="single" w:color="auto" w:sz="4" w:space="0"/>
            </w:tcBorders>
            <w:vAlign w:val="center"/>
          </w:tcPr>
          <w:p w14:paraId="46263B59">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X≥300</w:t>
            </w:r>
          </w:p>
        </w:tc>
        <w:tc>
          <w:tcPr>
            <w:tcW w:w="1718" w:type="dxa"/>
            <w:tcBorders>
              <w:top w:val="single" w:color="auto" w:sz="4" w:space="0"/>
              <w:left w:val="single" w:color="auto" w:sz="4" w:space="0"/>
              <w:bottom w:val="single" w:color="auto" w:sz="4" w:space="0"/>
              <w:right w:val="single" w:color="auto" w:sz="4" w:space="0"/>
            </w:tcBorders>
            <w:vAlign w:val="center"/>
          </w:tcPr>
          <w:p w14:paraId="6C0DBDC9">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50≤X＜300</w:t>
            </w:r>
          </w:p>
        </w:tc>
        <w:tc>
          <w:tcPr>
            <w:tcW w:w="1703" w:type="dxa"/>
            <w:tcBorders>
              <w:top w:val="single" w:color="auto" w:sz="4" w:space="0"/>
              <w:left w:val="single" w:color="auto" w:sz="4" w:space="0"/>
              <w:bottom w:val="single" w:color="auto" w:sz="4" w:space="0"/>
              <w:right w:val="single" w:color="auto" w:sz="4" w:space="0"/>
            </w:tcBorders>
            <w:vAlign w:val="center"/>
          </w:tcPr>
          <w:p w14:paraId="54BC2225">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10≤X＜50</w:t>
            </w:r>
          </w:p>
        </w:tc>
        <w:tc>
          <w:tcPr>
            <w:tcW w:w="1137" w:type="dxa"/>
            <w:tcBorders>
              <w:top w:val="single" w:color="auto" w:sz="4" w:space="0"/>
              <w:left w:val="single" w:color="auto" w:sz="4" w:space="0"/>
              <w:bottom w:val="single" w:color="auto" w:sz="4" w:space="0"/>
              <w:right w:val="single" w:color="auto" w:sz="4" w:space="0"/>
            </w:tcBorders>
            <w:vAlign w:val="center"/>
          </w:tcPr>
          <w:p w14:paraId="05A6DA39">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X＜10</w:t>
            </w:r>
          </w:p>
        </w:tc>
      </w:tr>
      <w:tr w14:paraId="36049455">
        <w:tblPrEx>
          <w:tblCellMar>
            <w:top w:w="0" w:type="dxa"/>
            <w:left w:w="108" w:type="dxa"/>
            <w:bottom w:w="0" w:type="dxa"/>
            <w:right w:w="108" w:type="dxa"/>
          </w:tblCellMar>
        </w:tblPrEx>
        <w:trPr>
          <w:trHeight w:val="282" w:hRule="atLeast"/>
          <w:jc w:val="center"/>
        </w:trPr>
        <w:tc>
          <w:tcPr>
            <w:tcW w:w="1098" w:type="dxa"/>
            <w:vMerge w:val="continue"/>
            <w:tcBorders>
              <w:top w:val="single" w:color="auto" w:sz="4" w:space="0"/>
              <w:left w:val="single" w:color="auto" w:sz="4" w:space="0"/>
              <w:bottom w:val="single" w:color="auto" w:sz="4" w:space="0"/>
              <w:right w:val="single" w:color="auto" w:sz="4" w:space="0"/>
            </w:tcBorders>
            <w:vAlign w:val="center"/>
          </w:tcPr>
          <w:p w14:paraId="170A2BEB">
            <w:pPr>
              <w:snapToGrid w:val="0"/>
              <w:jc w:val="center"/>
              <w:rPr>
                <w:rFonts w:ascii="宋体"/>
                <w:color w:val="000000"/>
                <w:sz w:val="18"/>
                <w:szCs w:val="18"/>
              </w:rPr>
            </w:pPr>
          </w:p>
        </w:tc>
        <w:tc>
          <w:tcPr>
            <w:tcW w:w="1286" w:type="dxa"/>
            <w:tcBorders>
              <w:top w:val="single" w:color="auto" w:sz="4" w:space="0"/>
              <w:left w:val="single" w:color="auto" w:sz="4" w:space="0"/>
              <w:bottom w:val="single" w:color="auto" w:sz="4" w:space="0"/>
              <w:right w:val="single" w:color="auto" w:sz="4" w:space="0"/>
            </w:tcBorders>
            <w:vAlign w:val="center"/>
          </w:tcPr>
          <w:p w14:paraId="3DA75B94">
            <w:pPr>
              <w:snapToGrid w:val="0"/>
              <w:jc w:val="center"/>
              <w:rPr>
                <w:rFonts w:hint="eastAsia" w:ascii="宋体" w:hAnsi="宋体"/>
                <w:color w:val="000000"/>
                <w:sz w:val="18"/>
                <w:szCs w:val="18"/>
              </w:rPr>
            </w:pPr>
            <w:r>
              <w:rPr>
                <w:rFonts w:hint="default" w:ascii="Times New Roman" w:hAnsi="Times New Roman" w:cs="Times New Roman"/>
                <w:color w:val="000000"/>
                <w:sz w:val="18"/>
                <w:szCs w:val="18"/>
              </w:rPr>
              <w:t>营业收入(Y)</w:t>
            </w:r>
          </w:p>
        </w:tc>
        <w:tc>
          <w:tcPr>
            <w:tcW w:w="779" w:type="dxa"/>
            <w:tcBorders>
              <w:top w:val="single" w:color="auto" w:sz="4" w:space="0"/>
              <w:left w:val="single" w:color="auto" w:sz="4" w:space="0"/>
              <w:bottom w:val="single" w:color="auto" w:sz="4" w:space="0"/>
              <w:right w:val="single" w:color="auto" w:sz="4" w:space="0"/>
            </w:tcBorders>
            <w:vAlign w:val="center"/>
          </w:tcPr>
          <w:p w14:paraId="03858E08">
            <w:pPr>
              <w:snapToGrid w:val="0"/>
              <w:jc w:val="center"/>
              <w:rPr>
                <w:rFonts w:hint="eastAsia" w:ascii="宋体" w:hAnsi="宋体"/>
                <w:color w:val="000000"/>
                <w:sz w:val="18"/>
                <w:szCs w:val="18"/>
              </w:rPr>
            </w:pPr>
            <w:r>
              <w:rPr>
                <w:rFonts w:hint="default" w:ascii="Times New Roman" w:hAnsi="Times New Roman" w:cs="Times New Roman"/>
                <w:color w:val="000000"/>
                <w:sz w:val="18"/>
                <w:szCs w:val="18"/>
              </w:rPr>
              <w:t>万元</w:t>
            </w:r>
          </w:p>
        </w:tc>
        <w:tc>
          <w:tcPr>
            <w:tcW w:w="1235" w:type="dxa"/>
            <w:tcBorders>
              <w:top w:val="single" w:color="auto" w:sz="4" w:space="0"/>
              <w:left w:val="single" w:color="auto" w:sz="4" w:space="0"/>
              <w:bottom w:val="single" w:color="auto" w:sz="4" w:space="0"/>
              <w:right w:val="single" w:color="auto" w:sz="4" w:space="0"/>
            </w:tcBorders>
            <w:vAlign w:val="center"/>
          </w:tcPr>
          <w:p w14:paraId="27A66C80">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Y≥20000</w:t>
            </w:r>
          </w:p>
        </w:tc>
        <w:tc>
          <w:tcPr>
            <w:tcW w:w="1718" w:type="dxa"/>
            <w:tcBorders>
              <w:top w:val="single" w:color="auto" w:sz="4" w:space="0"/>
              <w:left w:val="single" w:color="auto" w:sz="4" w:space="0"/>
              <w:bottom w:val="single" w:color="auto" w:sz="4" w:space="0"/>
              <w:right w:val="single" w:color="auto" w:sz="4" w:space="0"/>
            </w:tcBorders>
            <w:vAlign w:val="center"/>
          </w:tcPr>
          <w:p w14:paraId="37F1B5FC">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500≤Y＜20000</w:t>
            </w:r>
          </w:p>
        </w:tc>
        <w:tc>
          <w:tcPr>
            <w:tcW w:w="1703" w:type="dxa"/>
            <w:tcBorders>
              <w:top w:val="single" w:color="auto" w:sz="4" w:space="0"/>
              <w:left w:val="single" w:color="auto" w:sz="4" w:space="0"/>
              <w:bottom w:val="single" w:color="auto" w:sz="4" w:space="0"/>
              <w:right w:val="single" w:color="auto" w:sz="4" w:space="0"/>
            </w:tcBorders>
            <w:vAlign w:val="center"/>
          </w:tcPr>
          <w:p w14:paraId="77E88D8F">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100≤Y＜500</w:t>
            </w:r>
          </w:p>
        </w:tc>
        <w:tc>
          <w:tcPr>
            <w:tcW w:w="1137" w:type="dxa"/>
            <w:tcBorders>
              <w:top w:val="single" w:color="auto" w:sz="4" w:space="0"/>
              <w:left w:val="single" w:color="auto" w:sz="4" w:space="0"/>
              <w:bottom w:val="single" w:color="auto" w:sz="4" w:space="0"/>
              <w:right w:val="single" w:color="auto" w:sz="4" w:space="0"/>
            </w:tcBorders>
            <w:vAlign w:val="center"/>
          </w:tcPr>
          <w:p w14:paraId="40F04824">
            <w:pPr>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Y＜100</w:t>
            </w:r>
          </w:p>
        </w:tc>
      </w:tr>
    </w:tbl>
    <w:p w14:paraId="1C6434D3">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注：大型、中型和小型企业须同时满足所列指标的下限，否则下划一档。</w:t>
      </w:r>
    </w:p>
    <w:p w14:paraId="371F94A4">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三、产品管理情况</w:t>
      </w:r>
    </w:p>
    <w:p w14:paraId="09935DA7">
      <w:pPr>
        <w:snapToGrid w:val="0"/>
        <w:spacing w:line="360" w:lineRule="auto"/>
        <w:ind w:firstLine="420" w:firstLineChars="200"/>
        <w:rPr>
          <w:rFonts w:hint="eastAsia" w:ascii="宋体" w:hAnsi="宋体"/>
          <w:szCs w:val="21"/>
        </w:rPr>
      </w:pPr>
      <w:r>
        <w:rPr>
          <w:rFonts w:hint="eastAsia" w:ascii="宋体" w:hAnsi="宋体"/>
          <w:szCs w:val="21"/>
        </w:rPr>
        <w:t>滴灌带、</w:t>
      </w:r>
      <w:r>
        <w:rPr>
          <w:rFonts w:hint="eastAsia" w:ascii="宋体" w:hAnsi="宋体"/>
          <w:szCs w:val="21"/>
          <w:lang w:eastAsia="zh-CN"/>
        </w:rPr>
        <w:t>农用地膜</w:t>
      </w:r>
      <w:r>
        <w:rPr>
          <w:rFonts w:hint="eastAsia" w:ascii="宋体" w:hAnsi="宋体"/>
          <w:szCs w:val="21"/>
        </w:rPr>
        <w:t>产品均未实施行政许可、市场准入和相关资质管理。</w:t>
      </w:r>
    </w:p>
    <w:p w14:paraId="4BE2B496">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四、抽查产品的标准体系状况</w:t>
      </w:r>
    </w:p>
    <w:p w14:paraId="59B730EB">
      <w:pPr>
        <w:snapToGrid w:val="0"/>
        <w:spacing w:line="440" w:lineRule="exact"/>
        <w:ind w:firstLine="420" w:firstLineChars="200"/>
        <w:rPr>
          <w:rFonts w:hint="eastAsia" w:ascii="宋体" w:hAnsi="宋体"/>
          <w:szCs w:val="21"/>
        </w:rPr>
      </w:pPr>
      <w:r>
        <w:rPr>
          <w:rFonts w:hint="eastAsia" w:ascii="宋体" w:hAnsi="宋体"/>
          <w:szCs w:val="21"/>
        </w:rPr>
        <w:t>滴灌带的产品标准为GB/T 19812.1-2017</w:t>
      </w:r>
      <w:r>
        <w:rPr>
          <w:rFonts w:hint="eastAsia" w:ascii="宋体" w:hAnsi="宋体"/>
          <w:szCs w:val="21"/>
        </w:rPr>
        <w:t>《塑料节水灌溉器材 第1部分：单翼迷宫式滴灌带</w:t>
      </w:r>
      <w:r>
        <w:rPr>
          <w:rFonts w:hint="eastAsia" w:ascii="宋体" w:hAnsi="宋体"/>
          <w:szCs w:val="21"/>
        </w:rPr>
        <w:t>》</w:t>
      </w:r>
      <w:r>
        <w:rPr>
          <w:rFonts w:hint="eastAsia" w:ascii="宋体" w:hAnsi="宋体"/>
          <w:szCs w:val="21"/>
          <w:lang w:eastAsia="zh-CN"/>
        </w:rPr>
        <w:t>、</w:t>
      </w:r>
      <w:r>
        <w:rPr>
          <w:rFonts w:hint="default" w:ascii="宋体" w:hAnsi="宋体"/>
          <w:szCs w:val="21"/>
        </w:rPr>
        <w:t>GB/T 19812.</w:t>
      </w:r>
      <w:r>
        <w:rPr>
          <w:rFonts w:hint="default" w:ascii="宋体" w:hAnsi="宋体"/>
          <w:szCs w:val="21"/>
          <w:lang w:val="en-US" w:eastAsia="zh-CN"/>
        </w:rPr>
        <w:t>3</w:t>
      </w:r>
      <w:r>
        <w:rPr>
          <w:rFonts w:hint="default" w:ascii="宋体" w:hAnsi="宋体"/>
          <w:szCs w:val="21"/>
        </w:rPr>
        <w:t>-2017</w:t>
      </w:r>
      <w:r>
        <w:rPr>
          <w:rFonts w:hint="eastAsia" w:ascii="宋体" w:hAnsi="宋体"/>
          <w:szCs w:val="21"/>
          <w:lang w:val="en-US" w:eastAsia="zh-CN"/>
        </w:rPr>
        <w:t>《</w:t>
      </w:r>
      <w:r>
        <w:rPr>
          <w:rFonts w:hint="default" w:ascii="宋体" w:hAnsi="宋体"/>
          <w:szCs w:val="21"/>
          <w:lang w:val="en-US" w:eastAsia="zh-CN"/>
        </w:rPr>
        <w:t>塑料节水灌溉器材 第3部分</w:t>
      </w:r>
      <w:r>
        <w:rPr>
          <w:rFonts w:hint="default" w:ascii="宋体" w:hAnsi="宋体"/>
          <w:szCs w:val="21"/>
        </w:rPr>
        <w:t>：</w:t>
      </w:r>
      <w:r>
        <w:rPr>
          <w:rFonts w:hint="default" w:ascii="宋体" w:hAnsi="宋体"/>
          <w:szCs w:val="21"/>
          <w:lang w:val="en-US" w:eastAsia="zh-CN"/>
        </w:rPr>
        <w:t>内镶式滴灌管及滴灌带</w:t>
      </w:r>
      <w:r>
        <w:rPr>
          <w:rFonts w:hint="eastAsia" w:ascii="宋体" w:hAnsi="宋体"/>
          <w:szCs w:val="21"/>
          <w:lang w:val="en-US" w:eastAsia="zh-CN"/>
        </w:rPr>
        <w:t>》</w:t>
      </w:r>
      <w:r>
        <w:rPr>
          <w:rFonts w:hint="default" w:ascii="宋体" w:hAnsi="宋体"/>
          <w:szCs w:val="21"/>
        </w:rPr>
        <w:t>标准于2017年11月1日发布，2018年5月1日实施</w:t>
      </w:r>
      <w:r>
        <w:rPr>
          <w:rFonts w:hint="eastAsia" w:ascii="宋体" w:hAnsi="宋体"/>
          <w:szCs w:val="21"/>
          <w:lang w:eastAsia="zh-CN"/>
        </w:rPr>
        <w:t>。</w:t>
      </w:r>
      <w:r>
        <w:rPr>
          <w:rFonts w:hint="eastAsia" w:ascii="宋体" w:hAnsi="宋体"/>
          <w:szCs w:val="21"/>
          <w:lang w:eastAsia="zh-CN"/>
        </w:rPr>
        <w:t>农用地膜</w:t>
      </w:r>
      <w:r>
        <w:rPr>
          <w:rFonts w:hint="eastAsia" w:ascii="宋体" w:hAnsi="宋体"/>
          <w:szCs w:val="21"/>
        </w:rPr>
        <w:t>的产品标准为</w:t>
      </w:r>
      <w:r>
        <w:rPr>
          <w:rFonts w:hint="eastAsia" w:ascii="宋体" w:hAnsi="宋体"/>
          <w:szCs w:val="21"/>
          <w:lang w:val="en-US" w:eastAsia="zh-CN"/>
        </w:rPr>
        <w:t>GB/T 13735-2017《</w:t>
      </w:r>
      <w:r>
        <w:rPr>
          <w:rFonts w:hint="eastAsia" w:ascii="宋体" w:hAnsi="宋体" w:eastAsia="宋体"/>
          <w:szCs w:val="21"/>
          <w:lang w:val="en-US" w:eastAsia="zh-CN"/>
        </w:rPr>
        <w:t>聚乙烯吹塑农用地面覆盖薄膜》，</w:t>
      </w:r>
      <w:r>
        <w:rPr>
          <w:rFonts w:hint="eastAsia" w:ascii="宋体" w:hAnsi="宋体"/>
          <w:szCs w:val="21"/>
        </w:rPr>
        <w:t>该标准于201</w:t>
      </w:r>
      <w:r>
        <w:rPr>
          <w:rFonts w:hint="eastAsia" w:ascii="宋体" w:hAnsi="宋体"/>
          <w:szCs w:val="21"/>
          <w:lang w:val="en-US" w:eastAsia="zh-CN"/>
        </w:rPr>
        <w:t>7</w:t>
      </w:r>
      <w:r>
        <w:rPr>
          <w:rFonts w:hint="eastAsia" w:ascii="宋体" w:hAnsi="宋体"/>
          <w:szCs w:val="21"/>
        </w:rPr>
        <w:t>年1</w:t>
      </w:r>
      <w:r>
        <w:rPr>
          <w:rFonts w:hint="eastAsia" w:ascii="宋体" w:hAnsi="宋体"/>
          <w:szCs w:val="21"/>
          <w:lang w:val="en-US" w:eastAsia="zh-CN"/>
        </w:rPr>
        <w:t>0</w:t>
      </w:r>
      <w:r>
        <w:rPr>
          <w:rFonts w:hint="eastAsia" w:ascii="宋体" w:hAnsi="宋体"/>
          <w:szCs w:val="21"/>
        </w:rPr>
        <w:t>月1</w:t>
      </w:r>
      <w:r>
        <w:rPr>
          <w:rFonts w:hint="eastAsia" w:ascii="宋体" w:hAnsi="宋体"/>
          <w:szCs w:val="21"/>
          <w:lang w:val="en-US" w:eastAsia="zh-CN"/>
        </w:rPr>
        <w:t>4</w:t>
      </w:r>
      <w:r>
        <w:rPr>
          <w:rFonts w:hint="eastAsia" w:ascii="宋体" w:hAnsi="宋体"/>
          <w:szCs w:val="21"/>
        </w:rPr>
        <w:t>日发布，201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月01日实施</w:t>
      </w:r>
      <w:r>
        <w:rPr>
          <w:rFonts w:hint="eastAsia" w:ascii="宋体" w:hAnsi="宋体"/>
          <w:szCs w:val="21"/>
          <w:lang w:eastAsia="zh-CN"/>
        </w:rPr>
        <w:t>；</w:t>
      </w:r>
      <w:r>
        <w:rPr>
          <w:rFonts w:hint="eastAsia" w:ascii="宋体" w:hAnsi="宋体" w:eastAsia="宋体"/>
          <w:szCs w:val="21"/>
          <w:lang w:val="en-US" w:eastAsia="zh-CN"/>
        </w:rPr>
        <w:t>以及</w:t>
      </w:r>
      <w:r>
        <w:rPr>
          <w:rFonts w:hint="eastAsia" w:ascii="宋体" w:hAnsi="宋体"/>
          <w:szCs w:val="21"/>
        </w:rPr>
        <w:t>DB65 3189-2014《聚乙烯吹塑农用地面覆盖薄膜》，该标准于2014年11月10日发布，2014年12月01日实施。</w:t>
      </w:r>
    </w:p>
    <w:p w14:paraId="39EB9493">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ascii="黑体" w:hAnsi="黑体" w:eastAsia="黑体"/>
          <w:b/>
          <w:szCs w:val="21"/>
        </w:rPr>
      </w:pPr>
      <w:r>
        <w:rPr>
          <w:rFonts w:ascii="黑体" w:hAnsi="黑体" w:eastAsia="黑体"/>
          <w:b/>
          <w:szCs w:val="21"/>
        </w:rPr>
        <w:t>五、</w:t>
      </w:r>
      <w:r>
        <w:rPr>
          <w:rFonts w:hint="eastAsia" w:ascii="黑体" w:hAnsi="黑体" w:eastAsia="黑体"/>
          <w:b/>
          <w:szCs w:val="21"/>
        </w:rPr>
        <w:t>样品处置</w:t>
      </w:r>
    </w:p>
    <w:p w14:paraId="54F9A608">
      <w:pPr>
        <w:snapToGrid w:val="0"/>
        <w:spacing w:line="360" w:lineRule="auto"/>
        <w:ind w:firstLine="420"/>
        <w:rPr>
          <w:rFonts w:hint="eastAsia" w:ascii="宋体" w:hAnsi="宋体"/>
          <w:b/>
          <w:bCs/>
          <w:szCs w:val="21"/>
        </w:rPr>
      </w:pPr>
      <w:r>
        <w:rPr>
          <w:rFonts w:hint="eastAsia" w:ascii="宋体" w:hAnsi="宋体"/>
          <w:b/>
          <w:bCs/>
          <w:szCs w:val="21"/>
        </w:rPr>
        <w:t>（一）样品包装</w:t>
      </w:r>
    </w:p>
    <w:p w14:paraId="2D01EC0E">
      <w:pPr>
        <w:snapToGrid w:val="0"/>
        <w:spacing w:line="360" w:lineRule="auto"/>
        <w:ind w:firstLine="420" w:firstLineChars="200"/>
        <w:rPr>
          <w:rFonts w:hint="eastAsia" w:ascii="宋体" w:hAnsi="宋体"/>
          <w:szCs w:val="21"/>
        </w:rPr>
      </w:pPr>
      <w:r>
        <w:rPr>
          <w:rFonts w:hint="eastAsia" w:ascii="宋体" w:hAnsi="宋体"/>
          <w:szCs w:val="21"/>
        </w:rPr>
        <w:t>抽取样品应有适宜的二次包装，并加贴封条防拆封，并由抽样人员和被抽样受检单位在封条上签字确认，封样后全方位拍照留存。运输、存储过程中应平整堆放，防止污损、撞击，不得受潮、</w:t>
      </w:r>
      <w:r>
        <w:rPr>
          <w:rFonts w:hint="eastAsia" w:ascii="宋体" w:hAnsi="宋体"/>
          <w:szCs w:val="21"/>
          <w:lang w:val="en-US" w:eastAsia="zh-CN"/>
        </w:rPr>
        <w:t>受冻、</w:t>
      </w:r>
      <w:r>
        <w:rPr>
          <w:rFonts w:hint="eastAsia" w:ascii="宋体" w:hAnsi="宋体"/>
          <w:szCs w:val="21"/>
        </w:rPr>
        <w:t>雨淋和曝晒。</w:t>
      </w:r>
    </w:p>
    <w:p w14:paraId="3A572DBD">
      <w:pPr>
        <w:snapToGrid w:val="0"/>
        <w:spacing w:line="360" w:lineRule="auto"/>
        <w:ind w:firstLine="420"/>
        <w:rPr>
          <w:rFonts w:hint="eastAsia" w:ascii="宋体" w:hAnsi="宋体"/>
          <w:b/>
          <w:bCs/>
          <w:szCs w:val="21"/>
        </w:rPr>
      </w:pPr>
      <w:r>
        <w:rPr>
          <w:rFonts w:hint="eastAsia" w:ascii="宋体" w:hAnsi="宋体"/>
          <w:b/>
          <w:bCs/>
          <w:szCs w:val="21"/>
        </w:rPr>
        <w:t>（二）封样</w:t>
      </w:r>
    </w:p>
    <w:p w14:paraId="68240609">
      <w:pPr>
        <w:snapToGrid w:val="0"/>
        <w:spacing w:line="360" w:lineRule="auto"/>
        <w:ind w:firstLine="420" w:firstLineChars="200"/>
        <w:rPr>
          <w:rFonts w:hint="eastAsia" w:ascii="宋体" w:hAnsi="宋体"/>
          <w:szCs w:val="21"/>
        </w:rPr>
      </w:pPr>
      <w:r>
        <w:rPr>
          <w:rFonts w:hint="eastAsia" w:ascii="宋体" w:hAnsi="宋体"/>
          <w:szCs w:val="21"/>
        </w:rPr>
        <w:t>抽样人员封样时，应当有防拆封措施，以保证样品的真实性。检验用样品及备用样品应分别封样，检验样品和备用样品由抽样人员寄、送至指定的检验机构。</w:t>
      </w:r>
    </w:p>
    <w:p w14:paraId="017BBA27">
      <w:pPr>
        <w:snapToGrid w:val="0"/>
        <w:spacing w:line="360" w:lineRule="auto"/>
        <w:ind w:firstLine="420"/>
        <w:rPr>
          <w:rFonts w:hint="eastAsia" w:ascii="宋体" w:hAnsi="宋体"/>
          <w:b/>
          <w:bCs/>
          <w:szCs w:val="21"/>
        </w:rPr>
      </w:pPr>
      <w:r>
        <w:rPr>
          <w:rFonts w:hint="eastAsia" w:ascii="宋体" w:hAnsi="宋体"/>
          <w:b/>
          <w:bCs/>
          <w:szCs w:val="21"/>
        </w:rPr>
        <w:t>（三）样品检查</w:t>
      </w:r>
    </w:p>
    <w:p w14:paraId="11627C39">
      <w:pPr>
        <w:snapToGrid w:val="0"/>
        <w:spacing w:line="360" w:lineRule="auto"/>
        <w:ind w:firstLine="420" w:firstLineChars="200"/>
        <w:rPr>
          <w:rFonts w:hint="eastAsia" w:ascii="宋体" w:hAnsi="宋体"/>
          <w:szCs w:val="21"/>
        </w:rPr>
      </w:pPr>
      <w:r>
        <w:rPr>
          <w:rFonts w:hint="eastAsia" w:ascii="宋体" w:hAnsi="宋体"/>
          <w:szCs w:val="21"/>
        </w:rPr>
        <w:t>检测机构在样品接收时应查验封条是否完好，包装是否损坏，如发现包装破损，应及时确认样品损坏情况，检查是否影响检测工作，并做好记录。</w:t>
      </w:r>
    </w:p>
    <w:p w14:paraId="6CE479AA">
      <w:pPr>
        <w:snapToGrid w:val="0"/>
        <w:spacing w:line="360" w:lineRule="auto"/>
        <w:ind w:firstLine="420"/>
        <w:rPr>
          <w:rFonts w:hint="eastAsia" w:ascii="宋体" w:hAnsi="宋体"/>
          <w:b/>
          <w:bCs/>
          <w:szCs w:val="21"/>
        </w:rPr>
      </w:pPr>
      <w:r>
        <w:rPr>
          <w:rFonts w:hint="eastAsia" w:ascii="宋体" w:hAnsi="宋体"/>
          <w:b/>
          <w:bCs/>
          <w:szCs w:val="21"/>
        </w:rPr>
        <w:t>（四）现场取证</w:t>
      </w:r>
    </w:p>
    <w:p w14:paraId="1A542DCC">
      <w:pPr>
        <w:snapToGrid w:val="0"/>
        <w:spacing w:line="360" w:lineRule="auto"/>
        <w:ind w:firstLine="420" w:firstLineChars="200"/>
        <w:rPr>
          <w:rFonts w:ascii="宋体" w:hAnsi="宋体"/>
          <w:szCs w:val="21"/>
        </w:rPr>
      </w:pPr>
      <w:r>
        <w:rPr>
          <w:rFonts w:ascii="宋体" w:hAnsi="宋体"/>
          <w:szCs w:val="21"/>
        </w:rPr>
        <w:t>应对抽样现场、贮存环境、样品标识、库存数量等进行拍照或摄像记录。对抽查样品状态及其他可能影响抽查结果的情形，采用拍照方式进行现场取证，并将照片保留24个月。现场取得的证据应包括（但不限于）：</w:t>
      </w:r>
    </w:p>
    <w:p w14:paraId="73EFBD05">
      <w:pPr>
        <w:snapToGrid w:val="0"/>
        <w:spacing w:line="360" w:lineRule="auto"/>
        <w:ind w:firstLine="420" w:firstLineChars="200"/>
        <w:rPr>
          <w:rFonts w:ascii="宋体" w:hAnsi="宋体"/>
          <w:szCs w:val="21"/>
        </w:rPr>
      </w:pPr>
      <w:r>
        <w:rPr>
          <w:rFonts w:ascii="宋体" w:hAnsi="宋体"/>
          <w:szCs w:val="21"/>
        </w:rPr>
        <w:t>（1）企业外观照片，若企业悬挂厂牌或店名的，应包含在照片内；</w:t>
      </w:r>
    </w:p>
    <w:p w14:paraId="1CFC4722">
      <w:pPr>
        <w:snapToGrid w:val="0"/>
        <w:spacing w:line="360" w:lineRule="auto"/>
        <w:ind w:firstLine="420" w:firstLineChars="200"/>
        <w:rPr>
          <w:rFonts w:ascii="宋体" w:hAnsi="宋体"/>
          <w:szCs w:val="21"/>
        </w:rPr>
      </w:pPr>
      <w:r>
        <w:rPr>
          <w:rFonts w:ascii="宋体" w:hAnsi="宋体"/>
          <w:szCs w:val="21"/>
        </w:rPr>
        <w:t>（2）企业营业执照复印件或照片；对依法实施行政许可、市场准入和相关资质管理的产品，还应包括其资质证书照片或加盖公章的复印件；</w:t>
      </w:r>
    </w:p>
    <w:p w14:paraId="1CA4EC5B">
      <w:pPr>
        <w:snapToGrid w:val="0"/>
        <w:spacing w:line="360" w:lineRule="auto"/>
        <w:ind w:firstLine="420" w:firstLineChars="200"/>
        <w:rPr>
          <w:rFonts w:ascii="宋体" w:hAnsi="宋体"/>
          <w:szCs w:val="21"/>
        </w:rPr>
      </w:pPr>
      <w:r>
        <w:rPr>
          <w:rFonts w:ascii="宋体" w:hAnsi="宋体"/>
          <w:szCs w:val="21"/>
        </w:rPr>
        <w:t>（3）抽样人员从样品堆中取样照片，应包含有抽样人员和样品堆信息（可大致反应抽样基数）；</w:t>
      </w:r>
    </w:p>
    <w:p w14:paraId="0D440DCE">
      <w:pPr>
        <w:snapToGrid w:val="0"/>
        <w:spacing w:line="360" w:lineRule="auto"/>
        <w:ind w:firstLine="420" w:firstLineChars="200"/>
        <w:rPr>
          <w:rFonts w:ascii="宋体" w:hAnsi="宋体"/>
          <w:szCs w:val="21"/>
        </w:rPr>
      </w:pPr>
      <w:r>
        <w:rPr>
          <w:rFonts w:ascii="宋体" w:hAnsi="宋体"/>
          <w:szCs w:val="21"/>
        </w:rPr>
        <w:t>（4）抽样人员应对抽样现场、样品储藏环境以及库存样品数量进行视频或拍照记录；</w:t>
      </w:r>
    </w:p>
    <w:p w14:paraId="2D14A261">
      <w:pPr>
        <w:snapToGrid w:val="0"/>
        <w:spacing w:line="360" w:lineRule="auto"/>
        <w:ind w:firstLine="420" w:firstLineChars="200"/>
        <w:rPr>
          <w:rFonts w:ascii="宋体" w:hAnsi="宋体"/>
          <w:szCs w:val="21"/>
        </w:rPr>
      </w:pPr>
      <w:r>
        <w:rPr>
          <w:rFonts w:ascii="宋体" w:hAnsi="宋体"/>
          <w:szCs w:val="21"/>
        </w:rPr>
        <w:t>（5）从不同部位抽取的含有外包装的样品照片（照片上可基本反映产品信息）；</w:t>
      </w:r>
    </w:p>
    <w:p w14:paraId="10FE4396">
      <w:pPr>
        <w:snapToGrid w:val="0"/>
        <w:spacing w:line="360" w:lineRule="auto"/>
        <w:ind w:firstLine="420" w:firstLineChars="200"/>
        <w:rPr>
          <w:rFonts w:ascii="宋体" w:hAnsi="宋体"/>
          <w:szCs w:val="21"/>
        </w:rPr>
      </w:pPr>
      <w:r>
        <w:rPr>
          <w:rFonts w:ascii="宋体" w:hAnsi="宋体"/>
          <w:szCs w:val="21"/>
        </w:rPr>
        <w:t>（6）必要时打开外包装查验样品完好性，拍摄样品外观（正面、侧面等角度）、标识或铭牌、合格证、随机部件等照片；</w:t>
      </w:r>
    </w:p>
    <w:p w14:paraId="436AA658">
      <w:pPr>
        <w:snapToGrid w:val="0"/>
        <w:spacing w:line="360" w:lineRule="auto"/>
        <w:ind w:firstLine="420" w:firstLineChars="200"/>
        <w:rPr>
          <w:rFonts w:ascii="宋体" w:hAnsi="宋体"/>
          <w:szCs w:val="21"/>
        </w:rPr>
      </w:pPr>
      <w:r>
        <w:rPr>
          <w:rFonts w:ascii="宋体" w:hAnsi="宋体"/>
          <w:szCs w:val="21"/>
        </w:rPr>
        <w:t>（7）封样完毕后，所封样品摆放整齐后的外观照片和封条近照；</w:t>
      </w:r>
    </w:p>
    <w:p w14:paraId="007B88B5">
      <w:pPr>
        <w:snapToGrid w:val="0"/>
        <w:spacing w:line="360" w:lineRule="auto"/>
        <w:ind w:firstLine="420" w:firstLineChars="200"/>
        <w:rPr>
          <w:rFonts w:ascii="宋体" w:hAnsi="宋体"/>
          <w:szCs w:val="21"/>
        </w:rPr>
      </w:pPr>
      <w:r>
        <w:rPr>
          <w:rFonts w:ascii="宋体" w:hAnsi="宋体"/>
          <w:szCs w:val="21"/>
        </w:rPr>
        <w:t>（8）同时包含所封样品、抽样人员（两名）和被抽查企业人员的照片；</w:t>
      </w:r>
    </w:p>
    <w:p w14:paraId="2AD4BB70">
      <w:pPr>
        <w:snapToGrid w:val="0"/>
        <w:spacing w:line="360" w:lineRule="auto"/>
        <w:ind w:firstLine="420" w:firstLineChars="200"/>
        <w:rPr>
          <w:rFonts w:ascii="宋体" w:hAnsi="宋体"/>
          <w:szCs w:val="21"/>
        </w:rPr>
      </w:pPr>
      <w:r>
        <w:rPr>
          <w:rFonts w:ascii="宋体" w:hAnsi="宋体"/>
          <w:szCs w:val="21"/>
        </w:rPr>
        <w:t>（9）受检单位相关人员在《产品质量监督抽查/复查抽样单》上确认签字的照片；</w:t>
      </w:r>
    </w:p>
    <w:p w14:paraId="0C7E5473">
      <w:pPr>
        <w:snapToGrid w:val="0"/>
        <w:spacing w:line="360" w:lineRule="auto"/>
        <w:ind w:firstLine="420" w:firstLineChars="200"/>
        <w:rPr>
          <w:rFonts w:ascii="宋体" w:hAnsi="宋体"/>
          <w:szCs w:val="21"/>
        </w:rPr>
      </w:pPr>
      <w:r>
        <w:rPr>
          <w:rFonts w:ascii="宋体" w:hAnsi="宋体"/>
          <w:szCs w:val="21"/>
        </w:rPr>
        <w:t>（10）每家企业至少拍摄清晰照片9-10张；</w:t>
      </w:r>
    </w:p>
    <w:p w14:paraId="4F6131F0">
      <w:pPr>
        <w:snapToGrid w:val="0"/>
        <w:spacing w:line="360" w:lineRule="auto"/>
        <w:ind w:firstLine="420" w:firstLineChars="200"/>
        <w:rPr>
          <w:rFonts w:ascii="宋体" w:hAnsi="宋体"/>
          <w:szCs w:val="21"/>
        </w:rPr>
      </w:pPr>
      <w:r>
        <w:rPr>
          <w:rFonts w:ascii="宋体" w:hAnsi="宋体"/>
          <w:szCs w:val="21"/>
        </w:rPr>
        <w:t>（11）抽样工作实施过程，如采用全程视频，则无需拍照，只需在上述节点保证清晰画面即可。</w:t>
      </w:r>
    </w:p>
    <w:p w14:paraId="2522DB29">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六、</w:t>
      </w:r>
      <w:r>
        <w:rPr>
          <w:rFonts w:hint="eastAsia" w:ascii="黑体" w:hAnsi="黑体" w:eastAsia="黑体"/>
          <w:b/>
          <w:bCs/>
          <w:color w:val="000000"/>
        </w:rPr>
        <w:t>检验应注意的问题和检验结论</w:t>
      </w:r>
    </w:p>
    <w:p w14:paraId="60F234B9">
      <w:pPr>
        <w:spacing w:line="360" w:lineRule="auto"/>
        <w:ind w:firstLine="422" w:firstLineChars="200"/>
        <w:rPr>
          <w:rFonts w:hint="eastAsia" w:ascii="宋体" w:hAnsi="宋体"/>
          <w:b/>
          <w:bCs/>
          <w:szCs w:val="21"/>
        </w:rPr>
      </w:pPr>
      <w:r>
        <w:rPr>
          <w:rFonts w:hint="eastAsia" w:ascii="宋体" w:hAnsi="宋体"/>
          <w:b/>
          <w:bCs/>
          <w:szCs w:val="21"/>
        </w:rPr>
        <w:t>（一）检验应注意的问题</w:t>
      </w:r>
    </w:p>
    <w:p w14:paraId="6BFF90E5">
      <w:pPr>
        <w:snapToGrid w:val="0"/>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.试样制备时，应避开可能影响试验结果的折痕、褶皱。</w:t>
      </w:r>
    </w:p>
    <w:p w14:paraId="240A293D">
      <w:pPr>
        <w:adjustRightInd w:val="0"/>
        <w:snapToGrid w:val="0"/>
        <w:spacing w:line="360" w:lineRule="auto"/>
        <w:ind w:firstLine="420" w:firstLineChars="200"/>
        <w:rPr>
          <w:rFonts w:hint="eastAsia" w:ascii="宋体" w:hAnsi="宋体"/>
          <w:szCs w:val="21"/>
        </w:rPr>
      </w:pPr>
      <w:r>
        <w:rPr>
          <w:rFonts w:hint="eastAsia" w:ascii="宋体" w:hAnsi="宋体" w:cs="方正仿宋简体"/>
          <w:szCs w:val="21"/>
          <w:lang w:val="en-US" w:eastAsia="zh-CN"/>
        </w:rPr>
        <w:t>2</w:t>
      </w:r>
      <w:r>
        <w:rPr>
          <w:rFonts w:hint="eastAsia" w:ascii="宋体" w:hAnsi="宋体"/>
          <w:szCs w:val="21"/>
        </w:rPr>
        <w:t>.本次监督抽查检验项目、检验</w:t>
      </w:r>
      <w:r>
        <w:rPr>
          <w:rFonts w:hint="eastAsia" w:ascii="宋体" w:hAnsi="宋体"/>
          <w:szCs w:val="21"/>
          <w:lang w:val="en-US" w:eastAsia="zh-CN"/>
        </w:rPr>
        <w:t>方法</w:t>
      </w:r>
      <w:r>
        <w:rPr>
          <w:rFonts w:hint="eastAsia" w:ascii="宋体" w:hAnsi="宋体"/>
          <w:szCs w:val="21"/>
        </w:rPr>
        <w:t>、判定规则按《2025年新疆生产建设兵团</w:t>
      </w:r>
      <w:r>
        <w:rPr>
          <w:rFonts w:hint="eastAsia" w:ascii="宋体" w:hAnsi="宋体"/>
          <w:szCs w:val="21"/>
          <w:lang w:eastAsia="zh-CN"/>
        </w:rPr>
        <w:t>第一师</w:t>
      </w:r>
      <w:r>
        <w:rPr>
          <w:rFonts w:hint="eastAsia" w:ascii="宋体" w:hAnsi="宋体"/>
          <w:szCs w:val="21"/>
        </w:rPr>
        <w:t>滴灌带、</w:t>
      </w:r>
      <w:r>
        <w:rPr>
          <w:rFonts w:hint="eastAsia" w:ascii="宋体" w:hAnsi="宋体"/>
          <w:szCs w:val="21"/>
          <w:lang w:eastAsia="zh-CN"/>
        </w:rPr>
        <w:t>农用地膜</w:t>
      </w:r>
      <w:r>
        <w:rPr>
          <w:rFonts w:hint="eastAsia" w:ascii="宋体" w:hAnsi="宋体"/>
          <w:szCs w:val="21"/>
        </w:rPr>
        <w:t>产品质量监督抽查实施细则》执行。</w:t>
      </w:r>
    </w:p>
    <w:p w14:paraId="5F117561">
      <w:pPr>
        <w:snapToGrid w:val="0"/>
        <w:spacing w:line="360" w:lineRule="auto"/>
        <w:ind w:left="2" w:firstLine="422" w:firstLineChars="200"/>
        <w:rPr>
          <w:rFonts w:hint="eastAsia" w:ascii="宋体" w:hAnsi="宋体"/>
          <w:b/>
          <w:szCs w:val="21"/>
        </w:rPr>
      </w:pPr>
      <w:r>
        <w:rPr>
          <w:rFonts w:hint="eastAsia" w:ascii="宋体" w:hAnsi="宋体"/>
          <w:b/>
          <w:szCs w:val="21"/>
        </w:rPr>
        <w:t>（二）</w:t>
      </w:r>
      <w:r>
        <w:rPr>
          <w:rFonts w:hint="eastAsia"/>
          <w:b/>
          <w:bCs/>
        </w:rPr>
        <w:t>检验结论</w:t>
      </w:r>
    </w:p>
    <w:p w14:paraId="54ACDDD6">
      <w:pPr>
        <w:snapToGrid w:val="0"/>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经抽样检验，所检项目符合</w:t>
      </w:r>
      <w:r>
        <w:rPr>
          <w:rFonts w:hint="eastAsia" w:ascii="宋体" w:hAnsi="宋体"/>
          <w:szCs w:val="21"/>
        </w:rPr>
        <w:t>xx</w:t>
      </w:r>
      <w:r>
        <w:rPr>
          <w:rFonts w:ascii="宋体" w:hAnsi="宋体"/>
          <w:szCs w:val="21"/>
        </w:rPr>
        <w:t>标准，依据《</w:t>
      </w:r>
      <w:r>
        <w:rPr>
          <w:rFonts w:hint="eastAsia" w:ascii="宋体" w:hAnsi="宋体"/>
          <w:szCs w:val="21"/>
          <w:lang w:eastAsia="zh-CN"/>
        </w:rPr>
        <w:t>2025年</w:t>
      </w:r>
      <w:r>
        <w:rPr>
          <w:rFonts w:hint="eastAsia" w:ascii="宋体" w:hAnsi="宋体" w:eastAsia="宋体"/>
          <w:szCs w:val="21"/>
        </w:rPr>
        <w:t>新</w:t>
      </w:r>
      <w:r>
        <w:rPr>
          <w:rFonts w:hint="eastAsia" w:ascii="宋体" w:hAnsi="宋体"/>
          <w:szCs w:val="21"/>
        </w:rPr>
        <w:t>疆生产建设兵团</w:t>
      </w:r>
      <w:r>
        <w:rPr>
          <w:rFonts w:hint="eastAsia" w:ascii="宋体" w:hAnsi="宋体"/>
          <w:szCs w:val="21"/>
          <w:lang w:eastAsia="zh-CN"/>
        </w:rPr>
        <w:t>第一师</w:t>
      </w:r>
      <w:r>
        <w:rPr>
          <w:rFonts w:hint="eastAsia" w:ascii="宋体" w:hAnsi="宋体"/>
          <w:szCs w:val="21"/>
        </w:rPr>
        <w:t>滴灌带、</w:t>
      </w:r>
      <w:r>
        <w:rPr>
          <w:rFonts w:hint="eastAsia" w:ascii="宋体" w:hAnsi="宋体"/>
          <w:szCs w:val="21"/>
          <w:lang w:eastAsia="zh-CN"/>
        </w:rPr>
        <w:t>农用地膜</w:t>
      </w:r>
      <w:r>
        <w:rPr>
          <w:rFonts w:ascii="宋体" w:hAnsi="宋体"/>
          <w:szCs w:val="21"/>
        </w:rPr>
        <w:t>产品质量监督抽查实施细则》，</w:t>
      </w:r>
      <w:r>
        <w:rPr>
          <w:rFonts w:hint="eastAsia" w:ascii="宋体" w:hAnsi="宋体"/>
          <w:szCs w:val="21"/>
        </w:rPr>
        <w:t>判定为</w:t>
      </w:r>
      <w:r>
        <w:rPr>
          <w:rFonts w:hint="eastAsia" w:ascii="宋体" w:hAnsi="宋体"/>
          <w:szCs w:val="21"/>
          <w:lang w:val="en-US" w:eastAsia="zh-CN"/>
        </w:rPr>
        <w:t>未发现不</w:t>
      </w:r>
      <w:r>
        <w:rPr>
          <w:rFonts w:hint="eastAsia" w:ascii="宋体" w:hAnsi="宋体"/>
          <w:szCs w:val="21"/>
        </w:rPr>
        <w:t>合格；</w:t>
      </w:r>
    </w:p>
    <w:p w14:paraId="4836A52A">
      <w:pPr>
        <w:snapToGrid w:val="0"/>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经抽样检验，xx项目不符合</w:t>
      </w:r>
      <w:r>
        <w:rPr>
          <w:rFonts w:hint="eastAsia" w:ascii="宋体" w:hAnsi="宋体"/>
          <w:szCs w:val="21"/>
        </w:rPr>
        <w:t>xx</w:t>
      </w:r>
      <w:r>
        <w:rPr>
          <w:rFonts w:ascii="宋体" w:hAnsi="宋体"/>
          <w:szCs w:val="21"/>
        </w:rPr>
        <w:t>标准，依据《</w:t>
      </w:r>
      <w:r>
        <w:rPr>
          <w:rFonts w:hint="eastAsia" w:ascii="宋体" w:hAnsi="宋体"/>
          <w:szCs w:val="21"/>
          <w:lang w:eastAsia="zh-CN"/>
        </w:rPr>
        <w:t>2025年</w:t>
      </w:r>
      <w:r>
        <w:rPr>
          <w:rFonts w:hint="eastAsia" w:ascii="宋体" w:hAnsi="宋体" w:eastAsia="宋体"/>
          <w:szCs w:val="21"/>
        </w:rPr>
        <w:t>新</w:t>
      </w:r>
      <w:r>
        <w:rPr>
          <w:rFonts w:hint="eastAsia" w:ascii="宋体" w:hAnsi="宋体"/>
          <w:szCs w:val="21"/>
        </w:rPr>
        <w:t>疆生产建设兵团</w:t>
      </w:r>
      <w:r>
        <w:rPr>
          <w:rFonts w:hint="eastAsia" w:ascii="宋体" w:hAnsi="宋体"/>
          <w:szCs w:val="21"/>
          <w:lang w:eastAsia="zh-CN"/>
        </w:rPr>
        <w:t>第一师</w:t>
      </w:r>
      <w:r>
        <w:rPr>
          <w:rFonts w:hint="eastAsia" w:ascii="宋体" w:hAnsi="宋体"/>
          <w:szCs w:val="21"/>
        </w:rPr>
        <w:t>滴灌带、</w:t>
      </w:r>
      <w:r>
        <w:rPr>
          <w:rFonts w:hint="eastAsia" w:ascii="宋体" w:hAnsi="宋体"/>
          <w:szCs w:val="21"/>
          <w:lang w:eastAsia="zh-CN"/>
        </w:rPr>
        <w:t>农用地膜</w:t>
      </w:r>
      <w:r>
        <w:rPr>
          <w:rFonts w:ascii="宋体" w:hAnsi="宋体"/>
          <w:szCs w:val="21"/>
        </w:rPr>
        <w:t>产品质量监督抽查实施细则》，判定为被抽查产品不合格</w:t>
      </w:r>
      <w:r>
        <w:rPr>
          <w:rFonts w:hint="eastAsia" w:ascii="宋体" w:hAnsi="宋体"/>
          <w:szCs w:val="21"/>
        </w:rPr>
        <w:t>。</w:t>
      </w:r>
    </w:p>
    <w:p w14:paraId="3B635C01">
      <w:pPr>
        <w:snapToGrid w:val="0"/>
        <w:spacing w:line="360" w:lineRule="auto"/>
        <w:ind w:firstLine="422" w:firstLineChars="200"/>
        <w:rPr>
          <w:rFonts w:hint="eastAsia" w:ascii="黑体" w:hAnsi="黑体" w:eastAsia="黑体"/>
          <w:b/>
          <w:szCs w:val="21"/>
        </w:rPr>
      </w:pPr>
      <w:r>
        <w:rPr>
          <w:rFonts w:hint="eastAsia" w:ascii="黑体" w:hAnsi="黑体" w:eastAsia="黑体"/>
          <w:b/>
          <w:szCs w:val="21"/>
        </w:rPr>
        <w:t>七、工作分工</w:t>
      </w:r>
    </w:p>
    <w:p w14:paraId="19B5F192">
      <w:pPr>
        <w:snapToGrid w:val="0"/>
        <w:spacing w:line="360" w:lineRule="auto"/>
        <w:ind w:firstLine="420" w:firstLineChars="200"/>
        <w:rPr>
          <w:rFonts w:hint="eastAsia" w:ascii="宋体" w:hAnsi="宋体"/>
          <w:szCs w:val="21"/>
        </w:rPr>
      </w:pPr>
      <w:r>
        <w:rPr>
          <w:rFonts w:hint="eastAsia" w:ascii="宋体" w:hAnsi="宋体"/>
          <w:szCs w:val="21"/>
        </w:rPr>
        <w:t>按照新疆生产建设兵团</w:t>
      </w:r>
      <w:r>
        <w:rPr>
          <w:rFonts w:hint="eastAsia" w:ascii="宋体" w:hAnsi="宋体"/>
          <w:szCs w:val="21"/>
          <w:lang w:eastAsia="zh-CN"/>
        </w:rPr>
        <w:t>第一师</w:t>
      </w:r>
      <w:r>
        <w:rPr>
          <w:rFonts w:hint="eastAsia" w:ascii="宋体" w:hAnsi="宋体"/>
          <w:szCs w:val="21"/>
        </w:rPr>
        <w:t>市场监督管理局文件实施抽样检验工作抽查任务，由</w:t>
      </w:r>
      <w:r>
        <w:rPr>
          <w:rFonts w:hint="eastAsia" w:ascii="宋体" w:hAnsi="宋体"/>
          <w:szCs w:val="21"/>
          <w:lang w:val="en-US" w:eastAsia="zh-CN"/>
        </w:rPr>
        <w:t>招商</w:t>
      </w:r>
      <w:r>
        <w:rPr>
          <w:rFonts w:hint="eastAsia" w:ascii="宋体" w:hAnsi="宋体"/>
          <w:szCs w:val="21"/>
        </w:rPr>
        <w:t>新疆</w:t>
      </w:r>
      <w:r>
        <w:rPr>
          <w:rFonts w:hint="eastAsia" w:ascii="宋体" w:hAnsi="宋体"/>
          <w:szCs w:val="21"/>
          <w:lang w:val="en-US" w:eastAsia="zh-CN"/>
        </w:rPr>
        <w:t>质量检测技术研究院有限公司</w:t>
      </w:r>
      <w:r>
        <w:rPr>
          <w:rFonts w:hint="eastAsia" w:ascii="宋体" w:hAnsi="宋体"/>
          <w:szCs w:val="21"/>
        </w:rPr>
        <w:t>承担（见表</w:t>
      </w:r>
      <w:r>
        <w:rPr>
          <w:rFonts w:hint="eastAsia" w:ascii="宋体" w:hAnsi="宋体"/>
          <w:szCs w:val="21"/>
          <w:lang w:val="en-US" w:eastAsia="zh-CN"/>
        </w:rPr>
        <w:t>3</w:t>
      </w:r>
      <w:r>
        <w:rPr>
          <w:rFonts w:hint="eastAsia" w:ascii="宋体" w:hAnsi="宋体"/>
          <w:szCs w:val="21"/>
        </w:rPr>
        <w:t>）。此次监督抽查工作采取抽检分离工作方式，抽样人员不得参与检验工作。</w:t>
      </w:r>
    </w:p>
    <w:p w14:paraId="603B8986">
      <w:pPr>
        <w:snapToGrid w:val="0"/>
        <w:ind w:firstLine="420"/>
        <w:jc w:val="center"/>
        <w:rPr>
          <w:rFonts w:ascii="宋体" w:hAnsi="宋体"/>
          <w:color w:val="000000"/>
          <w:sz w:val="18"/>
          <w:szCs w:val="18"/>
        </w:rPr>
      </w:pPr>
      <w:r>
        <w:rPr>
          <w:rFonts w:ascii="宋体" w:hAnsi="宋体"/>
          <w:color w:val="000000"/>
          <w:sz w:val="18"/>
          <w:szCs w:val="18"/>
        </w:rPr>
        <w:t>表</w:t>
      </w:r>
      <w:r>
        <w:rPr>
          <w:rFonts w:hint="eastAsia" w:ascii="宋体" w:hAnsi="宋体"/>
          <w:color w:val="000000"/>
          <w:sz w:val="18"/>
          <w:szCs w:val="18"/>
          <w:lang w:val="en-US" w:eastAsia="zh-CN"/>
        </w:rPr>
        <w:t>3</w:t>
      </w:r>
      <w:r>
        <w:rPr>
          <w:rFonts w:ascii="宋体" w:hAnsi="宋体"/>
          <w:color w:val="000000"/>
          <w:sz w:val="18"/>
          <w:szCs w:val="18"/>
        </w:rPr>
        <w:t xml:space="preserve">  抽样检验工作分工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2965"/>
        <w:gridCol w:w="2926"/>
      </w:tblGrid>
      <w:tr w14:paraId="4C41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dxa"/>
            <w:vAlign w:val="center"/>
          </w:tcPr>
          <w:p w14:paraId="02A8AD95">
            <w:pPr>
              <w:snapToGrid w:val="0"/>
              <w:jc w:val="center"/>
              <w:rPr>
                <w:rFonts w:hint="eastAsia" w:ascii="宋体" w:hAnsi="宋体"/>
                <w:color w:val="000000"/>
                <w:sz w:val="18"/>
                <w:szCs w:val="18"/>
              </w:rPr>
            </w:pPr>
            <w:r>
              <w:rPr>
                <w:rFonts w:hint="eastAsia" w:ascii="宋体" w:hAnsi="宋体"/>
                <w:color w:val="000000"/>
                <w:sz w:val="18"/>
                <w:szCs w:val="18"/>
              </w:rPr>
              <w:t>产品类别</w:t>
            </w:r>
          </w:p>
        </w:tc>
        <w:tc>
          <w:tcPr>
            <w:tcW w:w="2965" w:type="dxa"/>
            <w:vAlign w:val="center"/>
          </w:tcPr>
          <w:p w14:paraId="06754C13">
            <w:pPr>
              <w:snapToGrid w:val="0"/>
              <w:jc w:val="center"/>
              <w:rPr>
                <w:rFonts w:hint="eastAsia" w:ascii="宋体" w:hAnsi="宋体"/>
                <w:color w:val="000000"/>
                <w:sz w:val="18"/>
                <w:szCs w:val="18"/>
              </w:rPr>
            </w:pPr>
            <w:r>
              <w:rPr>
                <w:rFonts w:hint="eastAsia" w:ascii="宋体" w:hAnsi="宋体"/>
                <w:color w:val="000000"/>
                <w:sz w:val="18"/>
                <w:szCs w:val="18"/>
              </w:rPr>
              <w:t>滴灌带</w:t>
            </w:r>
          </w:p>
        </w:tc>
        <w:tc>
          <w:tcPr>
            <w:tcW w:w="2926" w:type="dxa"/>
            <w:vAlign w:val="center"/>
          </w:tcPr>
          <w:p w14:paraId="2414487B">
            <w:pPr>
              <w:snapToGrid w:val="0"/>
              <w:jc w:val="center"/>
              <w:rPr>
                <w:rFonts w:hint="eastAsia" w:ascii="宋体" w:hAnsi="宋体"/>
                <w:color w:val="000000"/>
                <w:sz w:val="18"/>
                <w:szCs w:val="18"/>
              </w:rPr>
            </w:pPr>
            <w:r>
              <w:rPr>
                <w:rFonts w:hint="eastAsia" w:ascii="宋体" w:hAnsi="宋体"/>
                <w:color w:val="000000"/>
                <w:sz w:val="18"/>
                <w:szCs w:val="18"/>
              </w:rPr>
              <w:t>聚乙烯吹塑农用地面覆盖薄膜</w:t>
            </w:r>
          </w:p>
        </w:tc>
      </w:tr>
      <w:tr w14:paraId="5071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67" w:type="dxa"/>
            <w:vAlign w:val="center"/>
          </w:tcPr>
          <w:p w14:paraId="3209B15A">
            <w:pPr>
              <w:snapToGrid w:val="0"/>
              <w:jc w:val="center"/>
              <w:rPr>
                <w:rFonts w:hint="eastAsia" w:ascii="宋体" w:hAnsi="宋体"/>
                <w:color w:val="000000"/>
                <w:sz w:val="18"/>
                <w:szCs w:val="18"/>
              </w:rPr>
            </w:pPr>
            <w:r>
              <w:rPr>
                <w:rFonts w:hint="eastAsia" w:ascii="宋体" w:hAnsi="宋体"/>
                <w:color w:val="000000"/>
                <w:sz w:val="18"/>
                <w:szCs w:val="18"/>
              </w:rPr>
              <w:t>抽样机构</w:t>
            </w:r>
          </w:p>
        </w:tc>
        <w:tc>
          <w:tcPr>
            <w:tcW w:w="5891" w:type="dxa"/>
            <w:gridSpan w:val="2"/>
            <w:vAlign w:val="center"/>
          </w:tcPr>
          <w:p w14:paraId="3734364C">
            <w:pPr>
              <w:snapToGrid w:val="0"/>
              <w:jc w:val="center"/>
              <w:rPr>
                <w:rFonts w:hint="eastAsia" w:ascii="宋体" w:hAnsi="宋体" w:eastAsia="宋体"/>
                <w:color w:val="000000"/>
                <w:sz w:val="18"/>
                <w:szCs w:val="18"/>
                <w:lang w:val="en-US" w:eastAsia="zh-CN"/>
              </w:rPr>
            </w:pPr>
            <w:r>
              <w:rPr>
                <w:rFonts w:hint="eastAsia" w:ascii="宋体" w:hAnsi="宋体" w:eastAsia="宋体"/>
                <w:color w:val="000000"/>
                <w:sz w:val="18"/>
                <w:szCs w:val="18"/>
                <w:lang w:val="en-US" w:eastAsia="zh-CN"/>
              </w:rPr>
              <w:t>招商</w:t>
            </w:r>
            <w:r>
              <w:rPr>
                <w:rFonts w:hint="eastAsia" w:ascii="宋体" w:hAnsi="宋体" w:eastAsia="宋体"/>
                <w:color w:val="000000"/>
                <w:sz w:val="18"/>
                <w:szCs w:val="18"/>
              </w:rPr>
              <w:t>新疆</w:t>
            </w:r>
            <w:r>
              <w:rPr>
                <w:rFonts w:hint="eastAsia" w:ascii="宋体" w:hAnsi="宋体" w:eastAsia="宋体"/>
                <w:color w:val="000000"/>
                <w:sz w:val="18"/>
                <w:szCs w:val="18"/>
                <w:lang w:val="en-US" w:eastAsia="zh-CN"/>
              </w:rPr>
              <w:t>质量检测技术研究院有限公司</w:t>
            </w:r>
          </w:p>
        </w:tc>
      </w:tr>
      <w:tr w14:paraId="1128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667" w:type="dxa"/>
            <w:vAlign w:val="center"/>
          </w:tcPr>
          <w:p w14:paraId="475806CB">
            <w:pPr>
              <w:snapToGrid w:val="0"/>
              <w:jc w:val="center"/>
              <w:rPr>
                <w:rFonts w:hint="eastAsia" w:ascii="宋体" w:hAnsi="宋体"/>
                <w:color w:val="000000"/>
                <w:sz w:val="18"/>
                <w:szCs w:val="18"/>
              </w:rPr>
            </w:pPr>
            <w:r>
              <w:rPr>
                <w:rFonts w:hint="eastAsia" w:ascii="宋体" w:hAnsi="宋体"/>
                <w:color w:val="000000"/>
                <w:sz w:val="18"/>
                <w:szCs w:val="18"/>
              </w:rPr>
              <w:t>计划批次数</w:t>
            </w:r>
          </w:p>
        </w:tc>
        <w:tc>
          <w:tcPr>
            <w:tcW w:w="2965" w:type="dxa"/>
            <w:vAlign w:val="center"/>
          </w:tcPr>
          <w:p w14:paraId="4C1FCF4B">
            <w:pPr>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926" w:type="dxa"/>
            <w:vAlign w:val="center"/>
          </w:tcPr>
          <w:p w14:paraId="6BBAA50F">
            <w:pPr>
              <w:snapToGrid w:val="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r>
      <w:tr w14:paraId="54D9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67" w:type="dxa"/>
            <w:vAlign w:val="center"/>
          </w:tcPr>
          <w:p w14:paraId="7582EA72">
            <w:pPr>
              <w:snapToGrid w:val="0"/>
              <w:jc w:val="center"/>
              <w:rPr>
                <w:rFonts w:hint="eastAsia" w:ascii="宋体" w:hAnsi="宋体"/>
                <w:color w:val="000000"/>
                <w:sz w:val="18"/>
                <w:szCs w:val="18"/>
              </w:rPr>
            </w:pPr>
            <w:r>
              <w:rPr>
                <w:rFonts w:hint="eastAsia" w:ascii="宋体" w:hAnsi="宋体"/>
                <w:color w:val="000000"/>
                <w:sz w:val="18"/>
                <w:szCs w:val="18"/>
              </w:rPr>
              <w:t>检验机构</w:t>
            </w:r>
          </w:p>
        </w:tc>
        <w:tc>
          <w:tcPr>
            <w:tcW w:w="5891" w:type="dxa"/>
            <w:gridSpan w:val="2"/>
            <w:vAlign w:val="center"/>
          </w:tcPr>
          <w:p w14:paraId="57F4D30F">
            <w:pPr>
              <w:snapToGrid w:val="0"/>
              <w:jc w:val="center"/>
              <w:rPr>
                <w:rFonts w:hint="eastAsia" w:ascii="宋体" w:hAnsi="宋体"/>
                <w:color w:val="000000"/>
                <w:sz w:val="18"/>
                <w:szCs w:val="18"/>
              </w:rPr>
            </w:pPr>
            <w:r>
              <w:rPr>
                <w:rFonts w:hint="eastAsia" w:ascii="宋体" w:hAnsi="宋体"/>
                <w:color w:val="000000"/>
                <w:sz w:val="18"/>
                <w:szCs w:val="18"/>
              </w:rPr>
              <w:t>招商新疆质量检测技术研究院有限公司</w:t>
            </w:r>
          </w:p>
        </w:tc>
      </w:tr>
      <w:tr w14:paraId="042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667" w:type="dxa"/>
            <w:vAlign w:val="center"/>
          </w:tcPr>
          <w:p w14:paraId="0F4EE6D8">
            <w:pPr>
              <w:snapToGrid w:val="0"/>
              <w:jc w:val="center"/>
              <w:rPr>
                <w:rFonts w:hint="eastAsia" w:ascii="宋体" w:hAnsi="宋体"/>
                <w:color w:val="000000"/>
                <w:sz w:val="18"/>
                <w:szCs w:val="18"/>
              </w:rPr>
            </w:pPr>
            <w:r>
              <w:rPr>
                <w:rFonts w:hint="eastAsia" w:ascii="宋体" w:hAnsi="宋体"/>
                <w:color w:val="000000"/>
                <w:sz w:val="18"/>
                <w:szCs w:val="18"/>
              </w:rPr>
              <w:t>计划批次数</w:t>
            </w:r>
          </w:p>
        </w:tc>
        <w:tc>
          <w:tcPr>
            <w:tcW w:w="2965" w:type="dxa"/>
            <w:vAlign w:val="center"/>
          </w:tcPr>
          <w:p w14:paraId="4D021E18">
            <w:pPr>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2926" w:type="dxa"/>
            <w:vAlign w:val="center"/>
          </w:tcPr>
          <w:p w14:paraId="0BB86083">
            <w:pPr>
              <w:snapToGrid w:val="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r>
    </w:tbl>
    <w:p w14:paraId="19F34E6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eastAsia" w:ascii="黑体" w:hAnsi="黑体" w:eastAsia="黑体"/>
          <w:b/>
          <w:szCs w:val="21"/>
        </w:rPr>
      </w:pPr>
      <w:r>
        <w:rPr>
          <w:rFonts w:hint="eastAsia" w:ascii="黑体" w:hAnsi="黑体" w:eastAsia="黑体"/>
          <w:b/>
          <w:szCs w:val="21"/>
        </w:rPr>
        <w:t>八、进度要求</w:t>
      </w:r>
    </w:p>
    <w:p w14:paraId="250B6C90">
      <w:pPr>
        <w:snapToGrid w:val="0"/>
        <w:spacing w:line="360" w:lineRule="auto"/>
        <w:ind w:firstLine="420" w:firstLineChars="200"/>
        <w:rPr>
          <w:rFonts w:hint="eastAsia" w:ascii="宋体" w:hAnsi="宋体"/>
          <w:szCs w:val="21"/>
        </w:rPr>
      </w:pPr>
      <w:r>
        <w:rPr>
          <w:rFonts w:hint="eastAsia" w:ascii="宋体" w:hAnsi="宋体"/>
          <w:szCs w:val="21"/>
        </w:rPr>
        <w:t>根据任务要求，明确各阶段工作的时间节点（见表</w:t>
      </w:r>
      <w:r>
        <w:rPr>
          <w:rFonts w:hint="eastAsia" w:ascii="宋体" w:hAnsi="宋体"/>
          <w:szCs w:val="21"/>
          <w:lang w:val="en-US" w:eastAsia="zh-CN"/>
        </w:rPr>
        <w:t>4</w:t>
      </w:r>
      <w:r>
        <w:rPr>
          <w:rFonts w:hint="eastAsia" w:ascii="宋体" w:hAnsi="宋体"/>
          <w:szCs w:val="21"/>
        </w:rPr>
        <w:t>）。</w:t>
      </w:r>
    </w:p>
    <w:p w14:paraId="113371DB">
      <w:pPr>
        <w:snapToGrid w:val="0"/>
        <w:ind w:firstLine="420"/>
        <w:jc w:val="center"/>
        <w:rPr>
          <w:rFonts w:ascii="宋体" w:hAnsi="宋体"/>
          <w:color w:val="000000"/>
          <w:sz w:val="18"/>
          <w:szCs w:val="18"/>
        </w:rPr>
      </w:pPr>
      <w:r>
        <w:rPr>
          <w:rFonts w:ascii="宋体" w:hAnsi="宋体"/>
          <w:color w:val="000000"/>
          <w:sz w:val="18"/>
          <w:szCs w:val="18"/>
        </w:rPr>
        <w:t>表</w:t>
      </w:r>
      <w:r>
        <w:rPr>
          <w:rFonts w:hint="eastAsia" w:ascii="宋体" w:hAnsi="宋体"/>
          <w:color w:val="000000"/>
          <w:sz w:val="18"/>
          <w:szCs w:val="18"/>
          <w:lang w:val="en-US" w:eastAsia="zh-CN"/>
        </w:rPr>
        <w:t>4</w:t>
      </w:r>
      <w:r>
        <w:rPr>
          <w:rFonts w:ascii="宋体" w:hAnsi="宋体"/>
          <w:color w:val="000000"/>
          <w:sz w:val="18"/>
          <w:szCs w:val="18"/>
        </w:rPr>
        <w:t xml:space="preserve"> </w:t>
      </w:r>
      <w:r>
        <w:rPr>
          <w:rFonts w:hint="eastAsia" w:ascii="宋体" w:hAnsi="宋体"/>
          <w:color w:val="000000"/>
          <w:sz w:val="18"/>
          <w:szCs w:val="18"/>
          <w:lang w:val="en-US" w:eastAsia="zh-CN"/>
        </w:rPr>
        <w:t xml:space="preserve"> </w:t>
      </w:r>
      <w:r>
        <w:rPr>
          <w:rFonts w:ascii="宋体" w:hAnsi="宋体"/>
          <w:color w:val="000000"/>
          <w:sz w:val="18"/>
          <w:szCs w:val="18"/>
        </w:rPr>
        <w:t>抽样检验工作进度要求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3513"/>
      </w:tblGrid>
      <w:tr w14:paraId="1FC2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06" w:type="dxa"/>
            <w:vAlign w:val="center"/>
          </w:tcPr>
          <w:p w14:paraId="0809CF32">
            <w:pPr>
              <w:snapToGrid w:val="0"/>
              <w:jc w:val="center"/>
              <w:rPr>
                <w:rFonts w:ascii="宋体" w:hAnsi="宋体"/>
                <w:color w:val="000000"/>
                <w:sz w:val="18"/>
                <w:szCs w:val="18"/>
              </w:rPr>
            </w:pPr>
            <w:r>
              <w:rPr>
                <w:rFonts w:ascii="宋体" w:hAnsi="宋体"/>
                <w:color w:val="000000"/>
                <w:sz w:val="18"/>
                <w:szCs w:val="18"/>
              </w:rPr>
              <w:t>时间安排</w:t>
            </w:r>
          </w:p>
        </w:tc>
        <w:tc>
          <w:tcPr>
            <w:tcW w:w="3513" w:type="dxa"/>
            <w:vAlign w:val="center"/>
          </w:tcPr>
          <w:p w14:paraId="346DA387">
            <w:pPr>
              <w:snapToGrid w:val="0"/>
              <w:jc w:val="center"/>
              <w:rPr>
                <w:rFonts w:ascii="宋体" w:hAnsi="宋体"/>
                <w:color w:val="000000"/>
                <w:sz w:val="18"/>
                <w:szCs w:val="18"/>
              </w:rPr>
            </w:pPr>
            <w:r>
              <w:rPr>
                <w:rFonts w:ascii="宋体" w:hAnsi="宋体"/>
                <w:color w:val="000000"/>
                <w:sz w:val="18"/>
                <w:szCs w:val="18"/>
              </w:rPr>
              <w:t>工作安排</w:t>
            </w:r>
          </w:p>
        </w:tc>
      </w:tr>
      <w:tr w14:paraId="6D51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06" w:type="dxa"/>
            <w:vAlign w:val="center"/>
          </w:tcPr>
          <w:p w14:paraId="589ED3B2">
            <w:pPr>
              <w:snapToGrid w:val="0"/>
              <w:jc w:val="center"/>
              <w:rPr>
                <w:rFonts w:hint="eastAsia" w:ascii="宋体" w:hAnsi="宋体"/>
                <w:color w:val="000000"/>
                <w:sz w:val="18"/>
                <w:szCs w:val="18"/>
              </w:rPr>
            </w:pPr>
            <w:r>
              <w:rPr>
                <w:rFonts w:hint="eastAsia" w:ascii="宋体" w:hAnsi="宋体"/>
                <w:color w:val="000000"/>
                <w:sz w:val="18"/>
                <w:szCs w:val="18"/>
              </w:rPr>
              <w:t>任务部署后5日内</w:t>
            </w:r>
          </w:p>
        </w:tc>
        <w:tc>
          <w:tcPr>
            <w:tcW w:w="3513" w:type="dxa"/>
            <w:vAlign w:val="center"/>
          </w:tcPr>
          <w:p w14:paraId="4659B848">
            <w:pPr>
              <w:snapToGrid w:val="0"/>
              <w:jc w:val="center"/>
              <w:rPr>
                <w:rFonts w:ascii="宋体" w:hAnsi="宋体"/>
                <w:color w:val="000000"/>
                <w:sz w:val="18"/>
                <w:szCs w:val="18"/>
              </w:rPr>
            </w:pPr>
            <w:r>
              <w:rPr>
                <w:rFonts w:ascii="宋体" w:hAnsi="宋体"/>
                <w:color w:val="000000"/>
                <w:sz w:val="18"/>
                <w:szCs w:val="18"/>
              </w:rPr>
              <w:t>抽样前准备工作</w:t>
            </w:r>
          </w:p>
        </w:tc>
      </w:tr>
      <w:tr w14:paraId="7AC0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06" w:type="dxa"/>
            <w:vAlign w:val="center"/>
          </w:tcPr>
          <w:p w14:paraId="075EA38D">
            <w:pPr>
              <w:snapToGrid w:val="0"/>
              <w:jc w:val="center"/>
              <w:rPr>
                <w:rFonts w:hint="eastAsia" w:ascii="宋体" w:hAnsi="宋体"/>
                <w:color w:val="000000"/>
                <w:sz w:val="18"/>
                <w:szCs w:val="18"/>
              </w:rPr>
            </w:pPr>
            <w:r>
              <w:rPr>
                <w:rFonts w:hint="eastAsia" w:ascii="宋体" w:hAnsi="宋体"/>
                <w:color w:val="000000"/>
                <w:sz w:val="18"/>
                <w:szCs w:val="18"/>
              </w:rPr>
              <w:t>以任务部署文件为准</w:t>
            </w:r>
          </w:p>
        </w:tc>
        <w:tc>
          <w:tcPr>
            <w:tcW w:w="3513" w:type="dxa"/>
            <w:vAlign w:val="center"/>
          </w:tcPr>
          <w:p w14:paraId="5DAC5EB5">
            <w:pPr>
              <w:snapToGrid w:val="0"/>
              <w:jc w:val="center"/>
              <w:rPr>
                <w:rFonts w:ascii="宋体" w:hAnsi="宋体"/>
                <w:color w:val="000000"/>
                <w:sz w:val="18"/>
                <w:szCs w:val="18"/>
              </w:rPr>
            </w:pPr>
            <w:r>
              <w:rPr>
                <w:rFonts w:ascii="宋体" w:hAnsi="宋体"/>
                <w:color w:val="000000"/>
                <w:sz w:val="18"/>
                <w:szCs w:val="18"/>
              </w:rPr>
              <w:t>实施抽样、样品寄送</w:t>
            </w:r>
          </w:p>
        </w:tc>
      </w:tr>
      <w:tr w14:paraId="644C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06" w:type="dxa"/>
            <w:vAlign w:val="center"/>
          </w:tcPr>
          <w:p w14:paraId="0D6D8BF4">
            <w:pPr>
              <w:snapToGrid w:val="0"/>
              <w:jc w:val="center"/>
              <w:rPr>
                <w:rFonts w:hint="eastAsia" w:ascii="宋体" w:hAnsi="宋体"/>
                <w:color w:val="000000"/>
                <w:sz w:val="18"/>
                <w:szCs w:val="18"/>
              </w:rPr>
            </w:pPr>
            <w:r>
              <w:rPr>
                <w:rFonts w:hint="eastAsia" w:ascii="宋体" w:hAnsi="宋体"/>
                <w:color w:val="000000"/>
                <w:sz w:val="18"/>
                <w:szCs w:val="18"/>
              </w:rPr>
              <w:t>整体抽样工作结束后的1个检验完成周期内</w:t>
            </w:r>
          </w:p>
        </w:tc>
        <w:tc>
          <w:tcPr>
            <w:tcW w:w="3513" w:type="dxa"/>
            <w:vAlign w:val="center"/>
          </w:tcPr>
          <w:p w14:paraId="1964A39E">
            <w:pPr>
              <w:snapToGrid w:val="0"/>
              <w:jc w:val="center"/>
              <w:rPr>
                <w:rFonts w:ascii="宋体" w:hAnsi="宋体"/>
                <w:color w:val="000000"/>
                <w:sz w:val="18"/>
                <w:szCs w:val="18"/>
              </w:rPr>
            </w:pPr>
            <w:r>
              <w:rPr>
                <w:rFonts w:ascii="宋体" w:hAnsi="宋体"/>
                <w:color w:val="000000"/>
                <w:sz w:val="18"/>
                <w:szCs w:val="18"/>
              </w:rPr>
              <w:t>实施检验</w:t>
            </w:r>
          </w:p>
        </w:tc>
      </w:tr>
      <w:tr w14:paraId="094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06" w:type="dxa"/>
            <w:vAlign w:val="center"/>
          </w:tcPr>
          <w:p w14:paraId="67852803">
            <w:pPr>
              <w:snapToGrid w:val="0"/>
              <w:jc w:val="center"/>
              <w:rPr>
                <w:rFonts w:hint="eastAsia" w:ascii="宋体" w:hAnsi="宋体"/>
                <w:color w:val="000000"/>
                <w:sz w:val="18"/>
                <w:szCs w:val="18"/>
              </w:rPr>
            </w:pPr>
            <w:r>
              <w:rPr>
                <w:rFonts w:hint="eastAsia" w:ascii="宋体" w:hAnsi="宋体"/>
                <w:color w:val="000000"/>
                <w:sz w:val="18"/>
                <w:szCs w:val="18"/>
              </w:rPr>
              <w:t>检验工作完成</w:t>
            </w:r>
            <w:r>
              <w:rPr>
                <w:rFonts w:ascii="宋体" w:hAnsi="宋体"/>
                <w:color w:val="000000"/>
                <w:sz w:val="18"/>
                <w:szCs w:val="18"/>
              </w:rPr>
              <w:t>5</w:t>
            </w:r>
            <w:r>
              <w:rPr>
                <w:rFonts w:hint="eastAsia" w:ascii="宋体" w:hAnsi="宋体"/>
                <w:color w:val="000000"/>
                <w:sz w:val="18"/>
                <w:szCs w:val="18"/>
              </w:rPr>
              <w:t>日内</w:t>
            </w:r>
          </w:p>
        </w:tc>
        <w:tc>
          <w:tcPr>
            <w:tcW w:w="3513" w:type="dxa"/>
            <w:vAlign w:val="center"/>
          </w:tcPr>
          <w:p w14:paraId="2A4BEE39">
            <w:pPr>
              <w:snapToGrid w:val="0"/>
              <w:jc w:val="center"/>
              <w:rPr>
                <w:rFonts w:hint="eastAsia" w:ascii="宋体" w:hAnsi="宋体"/>
                <w:color w:val="000000"/>
                <w:sz w:val="18"/>
                <w:szCs w:val="18"/>
              </w:rPr>
            </w:pPr>
            <w:r>
              <w:rPr>
                <w:rFonts w:hint="eastAsia" w:ascii="宋体" w:hAnsi="宋体"/>
                <w:color w:val="000000"/>
                <w:sz w:val="18"/>
                <w:szCs w:val="18"/>
              </w:rPr>
              <w:t>检验报告及结果通知发放</w:t>
            </w:r>
          </w:p>
        </w:tc>
      </w:tr>
      <w:tr w14:paraId="1B4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106" w:type="dxa"/>
            <w:vAlign w:val="center"/>
          </w:tcPr>
          <w:p w14:paraId="71C47723">
            <w:pPr>
              <w:snapToGrid w:val="0"/>
              <w:jc w:val="center"/>
              <w:rPr>
                <w:rFonts w:hint="eastAsia" w:ascii="宋体" w:hAnsi="宋体"/>
                <w:color w:val="000000"/>
                <w:sz w:val="18"/>
                <w:szCs w:val="18"/>
              </w:rPr>
            </w:pPr>
            <w:r>
              <w:rPr>
                <w:rFonts w:hint="eastAsia" w:ascii="宋体" w:hAnsi="宋体"/>
                <w:sz w:val="18"/>
                <w:szCs w:val="18"/>
              </w:rPr>
              <w:t>汇总上报（具体时间以通知文件为准）</w:t>
            </w:r>
          </w:p>
        </w:tc>
        <w:tc>
          <w:tcPr>
            <w:tcW w:w="3513" w:type="dxa"/>
            <w:vAlign w:val="center"/>
          </w:tcPr>
          <w:p w14:paraId="2F8BA80E">
            <w:pPr>
              <w:snapToGrid w:val="0"/>
              <w:jc w:val="center"/>
              <w:rPr>
                <w:rFonts w:ascii="宋体" w:hAnsi="宋体"/>
                <w:color w:val="000000"/>
                <w:sz w:val="18"/>
                <w:szCs w:val="18"/>
              </w:rPr>
            </w:pPr>
            <w:r>
              <w:rPr>
                <w:rFonts w:ascii="宋体" w:hAnsi="宋体"/>
                <w:color w:val="000000"/>
                <w:sz w:val="18"/>
                <w:szCs w:val="18"/>
              </w:rPr>
              <w:t>结果材料汇总和总结上报</w:t>
            </w:r>
          </w:p>
        </w:tc>
      </w:tr>
    </w:tbl>
    <w:p w14:paraId="34E59E9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eastAsia" w:ascii="黑体" w:hAnsi="黑体" w:eastAsia="黑体"/>
          <w:b/>
          <w:szCs w:val="21"/>
        </w:rPr>
      </w:pPr>
      <w:r>
        <w:rPr>
          <w:rFonts w:hint="eastAsia" w:ascii="黑体" w:hAnsi="黑体" w:eastAsia="黑体"/>
          <w:b/>
          <w:szCs w:val="21"/>
        </w:rPr>
        <w:t>九、其他注意事项</w:t>
      </w:r>
    </w:p>
    <w:p w14:paraId="44C7A2E8">
      <w:pPr>
        <w:snapToGrid w:val="0"/>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 xml:space="preserve">   无</w:t>
      </w:r>
    </w:p>
    <w:sectPr>
      <w:footerReference r:id="rId10" w:type="first"/>
      <w:footerReference r:id="rId9" w:type="default"/>
      <w:pgSz w:w="11906" w:h="16838"/>
      <w:pgMar w:top="1985" w:right="1361" w:bottom="1361" w:left="1474" w:header="851" w:footer="73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C30D">
    <w:pPr>
      <w:pStyle w:val="14"/>
      <w:tabs>
        <w:tab w:val="clear" w:pos="4153"/>
        <w:tab w:val="clear" w:pos="8306"/>
      </w:tabs>
      <w:jc w:val="center"/>
      <w:rPr>
        <w:lang w:val="zh-CN"/>
      </w:rP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p w14:paraId="72AB3B97">
    <w:pPr>
      <w:pStyle w:val="14"/>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5BD2">
    <w:pPr>
      <w:pStyle w:val="14"/>
      <w:framePr w:wrap="around" w:vAnchor="text" w:hAnchor="margin" w:xAlign="center" w:y="1"/>
      <w:tabs>
        <w:tab w:val="clear" w:pos="4153"/>
        <w:tab w:val="clear" w:pos="8306"/>
      </w:tabs>
    </w:pPr>
    <w:r>
      <w:fldChar w:fldCharType="begin"/>
    </w:r>
    <w:r>
      <w:rPr>
        <w:rStyle w:val="23"/>
      </w:rPr>
      <w:instrText xml:space="preserve">PAGE  </w:instrText>
    </w:r>
    <w:r>
      <w:fldChar w:fldCharType="end"/>
    </w:r>
  </w:p>
  <w:p w14:paraId="0C5491AF">
    <w:pPr>
      <w:pStyle w:val="14"/>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1D07">
    <w:pPr>
      <w:pStyle w:val="1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3343">
    <w:pPr>
      <w:pStyle w:val="14"/>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F2FF018">
                          <w:pPr>
                            <w:pStyle w:val="14"/>
                            <w:tabs>
                              <w:tab w:val="clear" w:pos="4153"/>
                              <w:tab w:val="clear" w:pos="8306"/>
                            </w:tabs>
                            <w:jc w:val="center"/>
                            <w:rPr>
                              <w:lang w:val="zh-CN"/>
                            </w:rP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p w14:paraId="18E3A09C"/>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4F2FF018">
                    <w:pPr>
                      <w:pStyle w:val="14"/>
                      <w:tabs>
                        <w:tab w:val="clear" w:pos="4153"/>
                        <w:tab w:val="clear" w:pos="8306"/>
                      </w:tabs>
                      <w:jc w:val="center"/>
                      <w:rPr>
                        <w:lang w:val="zh-CN"/>
                      </w:rP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p w14:paraId="18E3A09C"/>
                </w:txbxContent>
              </v:textbox>
            </v:rect>
          </w:pict>
        </mc:Fallback>
      </mc:AlternateContent>
    </w:r>
  </w:p>
  <w:p w14:paraId="1C9071F9">
    <w:pPr>
      <w:pStyle w:val="14"/>
      <w:tabs>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3026">
    <w:pPr>
      <w:pStyle w:val="14"/>
      <w:tabs>
        <w:tab w:val="clear" w:pos="4153"/>
        <w:tab w:val="clear" w:pos="8306"/>
      </w:tabs>
      <w:jc w:val="center"/>
      <w:rPr>
        <w:rFonts w:hint="eastAsia"/>
        <w:lang w:val="en-US" w:eastAsia="zh-CN"/>
      </w:rPr>
    </w:pP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6645">
    <w:pPr>
      <w:pStyle w:val="1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D48D">
    <w:pPr>
      <w:pStyle w:val="16"/>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2202">
    <w:pPr>
      <w:pStyle w:val="1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30A17"/>
    <w:multiLevelType w:val="singleLevel"/>
    <w:tmpl w:val="00A30A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1AE12BB"/>
    <w:rsid w:val="03A569EC"/>
    <w:rsid w:val="03C5243A"/>
    <w:rsid w:val="06B225CD"/>
    <w:rsid w:val="077E05FD"/>
    <w:rsid w:val="0F7B350F"/>
    <w:rsid w:val="12B5207C"/>
    <w:rsid w:val="17017F86"/>
    <w:rsid w:val="1DD353D6"/>
    <w:rsid w:val="280F7F59"/>
    <w:rsid w:val="2EFD7FE2"/>
    <w:rsid w:val="357D65D2"/>
    <w:rsid w:val="389D60F7"/>
    <w:rsid w:val="39DF28E3"/>
    <w:rsid w:val="3C552056"/>
    <w:rsid w:val="3EDC40D1"/>
    <w:rsid w:val="43582D63"/>
    <w:rsid w:val="4E992DD9"/>
    <w:rsid w:val="4EAD5D22"/>
    <w:rsid w:val="53C01C5E"/>
    <w:rsid w:val="59AD6BD6"/>
    <w:rsid w:val="59FA26DD"/>
    <w:rsid w:val="61981990"/>
    <w:rsid w:val="66723681"/>
    <w:rsid w:val="67024A05"/>
    <w:rsid w:val="692F13B6"/>
    <w:rsid w:val="752E58F6"/>
    <w:rsid w:val="76FB321F"/>
    <w:rsid w:val="778C30F6"/>
    <w:rsid w:val="7AAC0A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 11"/>
    <w:basedOn w:val="1"/>
    <w:qFormat/>
    <w:uiPriority w:val="0"/>
    <w:pPr>
      <w:keepNext/>
      <w:keepLines/>
      <w:spacing w:before="340" w:after="330" w:line="578" w:lineRule="auto"/>
      <w:outlineLvl w:val="0"/>
    </w:pPr>
    <w:rPr>
      <w:b/>
      <w:kern w:val="44"/>
      <w:sz w:val="44"/>
      <w:szCs w:val="44"/>
    </w:rPr>
  </w:style>
  <w:style w:type="character" w:customStyle="1" w:styleId="6">
    <w:name w:val="默认段落字体1"/>
    <w:link w:val="1"/>
    <w:qFormat/>
    <w:uiPriority w:val="0"/>
  </w:style>
  <w:style w:type="table" w:customStyle="1" w:styleId="7">
    <w:name w:val="普通表格1"/>
    <w:qFormat/>
    <w:uiPriority w:val="0"/>
  </w:style>
  <w:style w:type="paragraph" w:customStyle="1" w:styleId="8">
    <w:name w:val="批注文字1"/>
    <w:basedOn w:val="1"/>
    <w:link w:val="9"/>
    <w:qFormat/>
    <w:uiPriority w:val="0"/>
    <w:pPr>
      <w:jc w:val="left"/>
    </w:pPr>
    <w:rPr>
      <w:kern w:val="0"/>
      <w:sz w:val="20"/>
    </w:rPr>
  </w:style>
  <w:style w:type="character" w:customStyle="1" w:styleId="9">
    <w:name w:val="批注文字 Char"/>
    <w:link w:val="8"/>
    <w:semiHidden/>
    <w:qFormat/>
    <w:uiPriority w:val="0"/>
    <w:rPr>
      <w:rFonts w:ascii="Times New Roman" w:hAnsi="Times New Roman" w:eastAsia="宋体"/>
      <w:szCs w:val="24"/>
    </w:rPr>
  </w:style>
  <w:style w:type="paragraph" w:customStyle="1" w:styleId="10">
    <w:name w:val="纯文本1"/>
    <w:basedOn w:val="1"/>
    <w:link w:val="11"/>
    <w:qFormat/>
    <w:uiPriority w:val="0"/>
    <w:rPr>
      <w:rFonts w:ascii="宋体" w:hAnsi="Courier New"/>
      <w:kern w:val="0"/>
      <w:sz w:val="20"/>
      <w:szCs w:val="21"/>
    </w:rPr>
  </w:style>
  <w:style w:type="character" w:customStyle="1" w:styleId="11">
    <w:name w:val="纯文本 Char"/>
    <w:link w:val="10"/>
    <w:semiHidden/>
    <w:qFormat/>
    <w:uiPriority w:val="0"/>
    <w:rPr>
      <w:rFonts w:ascii="宋体" w:hAnsi="Courier New" w:eastAsia="宋体"/>
      <w:szCs w:val="21"/>
    </w:rPr>
  </w:style>
  <w:style w:type="paragraph" w:customStyle="1" w:styleId="12">
    <w:name w:val="批注框文本1"/>
    <w:basedOn w:val="1"/>
    <w:link w:val="13"/>
    <w:qFormat/>
    <w:uiPriority w:val="0"/>
    <w:rPr>
      <w:kern w:val="0"/>
      <w:sz w:val="18"/>
      <w:szCs w:val="18"/>
    </w:rPr>
  </w:style>
  <w:style w:type="character" w:customStyle="1" w:styleId="13">
    <w:name w:val="批注框文本 Char"/>
    <w:link w:val="12"/>
    <w:semiHidden/>
    <w:qFormat/>
    <w:uiPriority w:val="0"/>
    <w:rPr>
      <w:rFonts w:ascii="Times New Roman" w:hAnsi="Times New Roman" w:eastAsia="宋体"/>
      <w:sz w:val="18"/>
      <w:szCs w:val="18"/>
    </w:rPr>
  </w:style>
  <w:style w:type="paragraph" w:customStyle="1" w:styleId="14">
    <w:name w:val="页脚1"/>
    <w:basedOn w:val="1"/>
    <w:link w:val="15"/>
    <w:qFormat/>
    <w:uiPriority w:val="0"/>
    <w:pPr>
      <w:tabs>
        <w:tab w:val="center" w:pos="4153"/>
        <w:tab w:val="right" w:pos="8306"/>
      </w:tabs>
      <w:snapToGrid w:val="0"/>
      <w:jc w:val="left"/>
    </w:pPr>
    <w:rPr>
      <w:kern w:val="0"/>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7">
    <w:name w:val="页眉 Char"/>
    <w:link w:val="16"/>
    <w:semiHidden/>
    <w:qFormat/>
    <w:uiPriority w:val="0"/>
    <w:rPr>
      <w:sz w:val="18"/>
      <w:szCs w:val="18"/>
    </w:rPr>
  </w:style>
  <w:style w:type="paragraph" w:customStyle="1" w:styleId="18">
    <w:name w:val="正文文本缩进 31"/>
    <w:basedOn w:val="1"/>
    <w:link w:val="19"/>
    <w:qFormat/>
    <w:uiPriority w:val="0"/>
    <w:pPr>
      <w:widowControl/>
      <w:autoSpaceDE w:val="0"/>
      <w:autoSpaceDN w:val="0"/>
      <w:snapToGrid w:val="0"/>
      <w:spacing w:line="600" w:lineRule="exact"/>
      <w:ind w:left="646" w:leftChars="323" w:firstLine="643" w:firstLineChars="201"/>
    </w:pPr>
    <w:rPr>
      <w:rFonts w:ascii="仿宋_GB2312" w:eastAsia="仿宋_GB2312"/>
      <w:kern w:val="0"/>
      <w:sz w:val="32"/>
      <w:szCs w:val="20"/>
    </w:rPr>
  </w:style>
  <w:style w:type="character" w:customStyle="1" w:styleId="19">
    <w:name w:val="正文文本缩进 3 Char"/>
    <w:link w:val="18"/>
    <w:qFormat/>
    <w:uiPriority w:val="0"/>
    <w:rPr>
      <w:rFonts w:ascii="仿宋_GB2312" w:hAnsi="Times New Roman" w:eastAsia="仿宋_GB2312"/>
      <w:kern w:val="0"/>
      <w:sz w:val="32"/>
      <w:szCs w:val="20"/>
    </w:rPr>
  </w:style>
  <w:style w:type="paragraph" w:customStyle="1" w:styleId="20">
    <w:name w:val="批注主题1"/>
    <w:basedOn w:val="8"/>
    <w:link w:val="21"/>
    <w:qFormat/>
    <w:uiPriority w:val="0"/>
    <w:rPr>
      <w:b/>
      <w:bCs/>
    </w:rPr>
  </w:style>
  <w:style w:type="character" w:customStyle="1" w:styleId="21">
    <w:name w:val="批注主题 Char"/>
    <w:link w:val="20"/>
    <w:semiHidden/>
    <w:qFormat/>
    <w:uiPriority w:val="0"/>
    <w:rPr>
      <w:rFonts w:ascii="Times New Roman" w:hAnsi="Times New Roman" w:eastAsia="宋体"/>
      <w:b/>
      <w:bCs/>
      <w:szCs w:val="24"/>
    </w:rPr>
  </w:style>
  <w:style w:type="table" w:customStyle="1" w:styleId="22">
    <w:name w:val="网格型1"/>
    <w:basedOn w:val="7"/>
    <w:qFormat/>
    <w:uiPriority w:val="0"/>
  </w:style>
  <w:style w:type="character" w:customStyle="1" w:styleId="23">
    <w:name w:val="页码1"/>
    <w:basedOn w:val="6"/>
    <w:link w:val="1"/>
    <w:qFormat/>
    <w:uiPriority w:val="0"/>
  </w:style>
  <w:style w:type="character" w:customStyle="1" w:styleId="24">
    <w:name w:val="批注引用1"/>
    <w:link w:val="1"/>
    <w:qFormat/>
    <w:uiPriority w:val="0"/>
    <w:rPr>
      <w:sz w:val="21"/>
      <w:szCs w:val="21"/>
    </w:rPr>
  </w:style>
  <w:style w:type="character" w:customStyle="1" w:styleId="25">
    <w:name w:val="_Style 19 Char"/>
    <w:link w:val="26"/>
    <w:qFormat/>
    <w:uiPriority w:val="0"/>
    <w:rPr>
      <w:rFonts w:ascii="宋体" w:hAnsi="Courier New" w:eastAsia="宋体"/>
    </w:rPr>
  </w:style>
  <w:style w:type="paragraph" w:customStyle="1" w:styleId="26">
    <w:name w:val="_Style 19"/>
    <w:basedOn w:val="1"/>
    <w:link w:val="25"/>
    <w:qFormat/>
    <w:uiPriority w:val="0"/>
    <w:rPr>
      <w:rFonts w:ascii="宋体" w:hAnsi="Courier New"/>
      <w:kern w:val="0"/>
      <w:sz w:val="20"/>
      <w:szCs w:val="20"/>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修订"/>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2501</Words>
  <Characters>2713</Characters>
  <Lines>0</Lines>
  <Paragraphs>0</Paragraphs>
  <TotalTime>1</TotalTime>
  <ScaleCrop>false</ScaleCrop>
  <LinksUpToDate>false</LinksUpToDate>
  <CharactersWithSpaces>2733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2025-09-15T07:33:00Z</dcterms:created>
  <dc:creator>竹</dc:creator>
  <cp:lastModifiedBy>竹</cp:lastModifiedBy>
  <dcterms:modified xsi:type="dcterms:W3CDTF">2025-11-03T08:50:52Z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eyJoZGlkIjoiZjMyNWNjYTM0ZWY4YTY1ZGZlN2VkY2IyOGExMjRhODgiLCJ1c2VySWQiOiI0MTkwMTczMDkifQ==</vt:lpwstr>
  </property>
  <property fmtid="{D5CDD505-2E9C-101B-9397-08002B2CF9AE}" pid="3" name="KSOProductBuildVer">
    <vt:lpwstr>2052-12.1.0.23125</vt:lpwstr>
  </property>
  <property fmtid="{D5CDD505-2E9C-101B-9397-08002B2CF9AE}" pid="4" name="ICV">
    <vt:lpwstr>8EBFEB41EAB742DBBB8AB2D60EC043F8_12</vt:lpwstr>
  </property>
</Properties>
</file>