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0E3A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bookmarkStart w:id="0" w:name="_GoBack"/>
      <w:bookmarkEnd w:id="0"/>
    </w:p>
    <w:p w14:paraId="7E205E0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4CF505A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中华人民共和国矿山安全法</w:t>
      </w:r>
    </w:p>
    <w:p w14:paraId="455F67B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14:paraId="23C823DC">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（1992年11月7日第七届全国人民代表大会常务委员会第二十八次会议通过　根据2009年8月27日第十一届全国人民代表大会常务委员会第十次会议《关于修改部分法律的决定》修正）</w:t>
      </w:r>
    </w:p>
    <w:p w14:paraId="665C09B0">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rPr>
      </w:pPr>
    </w:p>
    <w:p w14:paraId="6014C18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14:paraId="1B3D9A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14:paraId="7C3E1C2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矿山建设的安全保障</w:t>
      </w:r>
    </w:p>
    <w:p w14:paraId="3B09E67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矿山开采的安全保障</w:t>
      </w:r>
    </w:p>
    <w:p w14:paraId="60B4F2B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矿山企业的安全管理</w:t>
      </w:r>
    </w:p>
    <w:p w14:paraId="0CA4B13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矿山安全的监督和管理</w:t>
      </w:r>
    </w:p>
    <w:p w14:paraId="1C7DE80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矿山事故处理</w:t>
      </w:r>
    </w:p>
    <w:p w14:paraId="562A6C8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法律责任</w:t>
      </w:r>
    </w:p>
    <w:p w14:paraId="76942D8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八章　附则</w:t>
      </w:r>
    </w:p>
    <w:p w14:paraId="6C8D18D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42FDE01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14:paraId="13FDE0A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14:paraId="45451F2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为了保障矿山生产安全，防止矿山事故，保护矿山职工人身安全，促进采矿业的发展，制定本法。</w:t>
      </w:r>
    </w:p>
    <w:p w14:paraId="778822A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在中华人民共和国领域和中华人民共和国管辖的其他海域从事矿产资源开采活动，必须遵守本法。</w:t>
      </w:r>
    </w:p>
    <w:p w14:paraId="20E2618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矿山企业必须具有保障安全生产的设施，建立、健全安全管理制度，采取有效措施改善职工劳动条件，加强矿山安全管理工作，保证安全生产。</w:t>
      </w:r>
    </w:p>
    <w:p w14:paraId="16CC611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国务院劳动行政主管部门对全国矿山安全工作实施统一监督。</w:t>
      </w:r>
    </w:p>
    <w:p w14:paraId="1CB9355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县级以上地方各级人民政府劳动行政主管部门对本行政区域内的矿山安全工作实施统一监督。</w:t>
      </w:r>
    </w:p>
    <w:p w14:paraId="6E6EC9F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县级以上人民政府管理矿山企业的主管部门对矿山安全工作进行管理。</w:t>
      </w:r>
    </w:p>
    <w:p w14:paraId="69AD261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国家鼓励矿山安全科学技术研究，推广先进技术，改进安全设施，提高矿山安全生产水平。</w:t>
      </w:r>
    </w:p>
    <w:p w14:paraId="4E5451D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对坚持矿山安全生产，防止矿山事故，参加矿山抢险救护，进行矿山安全科学技术研究等方面取得显著成绩的单位和个人，给予奖励。</w:t>
      </w:r>
    </w:p>
    <w:p w14:paraId="6D6A628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1FB37A9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矿山建设的安全保障</w:t>
      </w:r>
    </w:p>
    <w:p w14:paraId="579FB59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022292F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矿山建设工程的安全设施必须和主体工程同时设计、同时施工、同时投入生产和使用。</w:t>
      </w:r>
    </w:p>
    <w:p w14:paraId="66EFB1C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矿山建设工程的设计文件，必须符合矿山安全规程和行业技术规范，并按照国家规定经管理矿山企业的主管部门批准；不符合矿山安全规程和行业技术规范的，不得批准。</w:t>
      </w:r>
    </w:p>
    <w:p w14:paraId="0B1BE64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矿山建设工程安全设施的设计必须有劳动行政主管部门参加审查。</w:t>
      </w:r>
    </w:p>
    <w:p w14:paraId="113439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矿山安全规程和行业技术规范，由国务院管理矿山企业的主管部门制定。</w:t>
      </w:r>
    </w:p>
    <w:p w14:paraId="2CBBB93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矿山设计下列项目必须符合矿山安全规程和行业技术规范:</w:t>
      </w:r>
    </w:p>
    <w:p w14:paraId="645C327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（一）矿井的通风系统和供风量、风质、风速；</w:t>
      </w:r>
    </w:p>
    <w:p w14:paraId="3B31CF6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（二）露天矿的边坡角和台阶的宽度、高度；</w:t>
      </w:r>
    </w:p>
    <w:p w14:paraId="26CECB5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（三）供电系统；</w:t>
      </w:r>
    </w:p>
    <w:p w14:paraId="6E74EC2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（四）提升、运输系统；</w:t>
      </w:r>
    </w:p>
    <w:p w14:paraId="2B2305E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（五）防水、排水系统和防火、灭火系统；</w:t>
      </w:r>
    </w:p>
    <w:p w14:paraId="0ECE2E6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（六）防瓦斯系统和防尘系统；</w:t>
      </w:r>
    </w:p>
    <w:p w14:paraId="525E95D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（七）有关矿山安全的其他项目。</w:t>
      </w:r>
    </w:p>
    <w:p w14:paraId="4C029BA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每个矿井必须有两个以上能行人的安全出口，出口之间的直线水平距离必须符合矿山安全规程和行业技术规范。</w:t>
      </w:r>
    </w:p>
    <w:p w14:paraId="6F5592B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矿山必须有与外界相通的、符合安全要求的运输和通讯设施。</w:t>
      </w:r>
    </w:p>
    <w:p w14:paraId="0E9A1CB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矿山建设工程必须按照管理矿山企业的主管部门批准的设计文件施工。</w:t>
      </w:r>
    </w:p>
    <w:p w14:paraId="68EAB65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矿山建设工程安全设施竣工后，由管理矿山企业的主管部门验收，并须有劳动行政主管部门参加；不符合矿山安全规程和行业技术规范的，不得验收，不得投入生产。</w:t>
      </w:r>
    </w:p>
    <w:p w14:paraId="2326A8A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1BF9FB5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矿山开采的安全保障</w:t>
      </w:r>
    </w:p>
    <w:p w14:paraId="3A28E6F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4DA4823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矿山开采必须具备保障安全生产的条件，执行开采不同矿种的矿山安全规程和行业技术规范。</w:t>
      </w:r>
    </w:p>
    <w:p w14:paraId="258B5BB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矿山设计规定保留的矿柱、岩柱，在规定的期限内，应当予以保护，不得开采或者毁坏。</w:t>
      </w:r>
    </w:p>
    <w:p w14:paraId="5F747FC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矿山使用的有特殊安全要求的设备、器材、防护用品和安全检测仪器，必须符合国家安全标准或者行业安全标准；不符合国家安全标准或者行业安全标准的，不得使用。</w:t>
      </w:r>
    </w:p>
    <w:p w14:paraId="4A1E489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矿山企业必须对机电设备及其防护装置、安全检测仪器，定期检查、维修，保证使用安全。</w:t>
      </w:r>
    </w:p>
    <w:p w14:paraId="47C69C0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矿山企业必须对作业场所中的有毒有害物质和井下空气含氧量进行检测，保证符合安全要求。</w:t>
      </w:r>
    </w:p>
    <w:p w14:paraId="64F0A89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矿山企业必须对下列危害安全的事故隐患采取预防措施:</w:t>
      </w:r>
    </w:p>
    <w:p w14:paraId="7910434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（一）冒顶、片帮、边坡滑落和地表塌陷；</w:t>
      </w:r>
    </w:p>
    <w:p w14:paraId="024FC6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（二）瓦斯爆炸、煤尘爆炸；</w:t>
      </w:r>
    </w:p>
    <w:p w14:paraId="1798259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（三）冲击地压、瓦斯突出、井喷；</w:t>
      </w:r>
    </w:p>
    <w:p w14:paraId="100206D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（四）地面和井下的火灾、水害；</w:t>
      </w:r>
    </w:p>
    <w:p w14:paraId="44B9CE5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（五）爆破器材和爆破作业发生的危害；</w:t>
      </w:r>
    </w:p>
    <w:p w14:paraId="33AA84D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（六）粉尘、有毒有害气体、放射性物质和其他有害物质引起的危害；</w:t>
      </w:r>
    </w:p>
    <w:p w14:paraId="0EF0DB4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（七）其他危害。</w:t>
      </w:r>
    </w:p>
    <w:p w14:paraId="7724808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矿山企业对使用机械、电气设备，排土场、</w:t>
      </w:r>
      <w:r>
        <w:rPr>
          <w:rFonts w:hint="eastAsia" w:ascii="Times New Roman" w:hAnsi="Times New Roman" w:cs="Arial"/>
          <w:kern w:val="0"/>
          <w:szCs w:val="32"/>
          <w:highlight w:val="none"/>
          <w:lang w:eastAsia="zh-CN"/>
        </w:rPr>
        <w:t>矸</w:t>
      </w:r>
      <w:r>
        <w:rPr>
          <w:rFonts w:hint="eastAsia" w:ascii="Times New Roman" w:hAnsi="Times New Roman" w:cs="Arial"/>
          <w:kern w:val="0"/>
          <w:szCs w:val="32"/>
          <w:highlight w:val="none"/>
        </w:rPr>
        <w:t>石山、尾矿库与矿山闭坑后可能引起的危害，应当采取预防</w:t>
      </w:r>
      <w:r>
        <w:rPr>
          <w:rFonts w:hint="eastAsia" w:ascii="Times New Roman" w:hAnsi="Times New Roman" w:cs="Arial"/>
          <w:kern w:val="0"/>
          <w:szCs w:val="32"/>
        </w:rPr>
        <w:t>措施。</w:t>
      </w:r>
    </w:p>
    <w:p w14:paraId="1DF2D79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7D93641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矿山企业的安全管理</w:t>
      </w:r>
    </w:p>
    <w:p w14:paraId="57F2EEB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4BE79F7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矿山企业必须建立、健全安全生产责任制。</w:t>
      </w:r>
    </w:p>
    <w:p w14:paraId="66CDEA2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矿长对本企业的安全生产工作负责。</w:t>
      </w:r>
    </w:p>
    <w:p w14:paraId="1A2D402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矿长应当定期向职工代表大会或者职工大会报告安全生产工作，发挥职工代表大会的监督作用。</w:t>
      </w:r>
    </w:p>
    <w:p w14:paraId="05575FD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矿山企业职工必须遵守有关矿山安全的法律、法规和企业规章制度。</w:t>
      </w:r>
    </w:p>
    <w:p w14:paraId="58C7D7C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矿山企业职工有权对危害安全的行为，提出批评、检举和控告。</w:t>
      </w:r>
    </w:p>
    <w:p w14:paraId="33788E9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矿山企业工会依法维护职工生产安全的合法权益，组织职工对矿山安全工作进行监督。</w:t>
      </w:r>
    </w:p>
    <w:p w14:paraId="6064B2C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矿山企业违反有关安全的法律、法规，工会有权要求企业行政方面或者有关部门认真处理。</w:t>
      </w:r>
    </w:p>
    <w:p w14:paraId="742A439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矿山企业召开讨论有关安全生产的会议，应当有工会代表参加，工会有权提出意见和建议。</w:t>
      </w:r>
    </w:p>
    <w:p w14:paraId="1BA93AB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矿山企业工会发现企业行政方面违章指挥、强令工人冒险作业或者生产过程中发现明显重大事故隐患和职业危害，有权提出解决的建议；发现危及职工生命安全的情况时，有权向矿山企业行政方面建议组织职工撤离危险现场，矿山企业行政方面必须及时作出处理决定。</w:t>
      </w:r>
    </w:p>
    <w:p w14:paraId="6970F2A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矿山企业必须对职工进行安全教育、培训；未经安全教育、培训的，不得上岗作业。</w:t>
      </w:r>
    </w:p>
    <w:p w14:paraId="7F9D1A7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矿山企业安全生产的特种作业人员必须接受专门培训，经考核合格取得操作资格证书的，方可上岗作业。</w:t>
      </w:r>
    </w:p>
    <w:p w14:paraId="27D7BF6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矿长必须经过考核，具备安全专业知识，具有领导安全生产和处理矿山事故的能力。</w:t>
      </w:r>
    </w:p>
    <w:p w14:paraId="28CCA77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矿山企业安全工作人员必须具备必要的安全专业知识和矿山安全工作经验。</w:t>
      </w:r>
    </w:p>
    <w:p w14:paraId="0405AA8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矿山企业必须向职工发放保障安全生产所需的劳动防护用品。</w:t>
      </w:r>
    </w:p>
    <w:p w14:paraId="78EAA64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矿山企业不得录用未成年人从事矿山井下劳动。</w:t>
      </w:r>
    </w:p>
    <w:p w14:paraId="070FA5A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矿山企业对女职工按照国家规定实行特殊劳动保护，不得分配女职工从事矿山井下劳动。</w:t>
      </w:r>
    </w:p>
    <w:p w14:paraId="54D72DD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矿山企业必须制定矿山事故防范措施，并组织落实。</w:t>
      </w:r>
    </w:p>
    <w:p w14:paraId="6F2516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矿山企业应当建立由专职或者兼职人员组成的救护和医疗急救组织，配备必要的装备、器材和药物。</w:t>
      </w:r>
    </w:p>
    <w:p w14:paraId="224B950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矿山企业必须从矿产品销售额中按照国家规定提取安全技术措施专项费用。安全技术措施专项费用必须全部用于改善矿山安全生产条件，不得挪作他用。</w:t>
      </w:r>
    </w:p>
    <w:p w14:paraId="75BB46E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2E077A8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矿山安全的监督和管理</w:t>
      </w:r>
    </w:p>
    <w:p w14:paraId="53E86C0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18E4581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县级以上各级人民政府劳动行政主管部门对矿山安全工作行使下列监督职责:</w:t>
      </w:r>
    </w:p>
    <w:p w14:paraId="7E6FF19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（一）检查矿山企业和管理矿山企业的主管部门贯彻执行矿山安全法律、法规的情况；</w:t>
      </w:r>
    </w:p>
    <w:p w14:paraId="2F876F1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（二）参加矿山建设工程安全设施的设计审查和竣工验收；</w:t>
      </w:r>
    </w:p>
    <w:p w14:paraId="5D1A825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（三）检查矿山劳动条件和安全状况；</w:t>
      </w:r>
    </w:p>
    <w:p w14:paraId="749EEF7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（四）检查矿山企业职工安全教育、培训工作；</w:t>
      </w:r>
    </w:p>
    <w:p w14:paraId="572A6A9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（五）监督矿山企业提取和使用安全技术措施专项费用的情况；</w:t>
      </w:r>
    </w:p>
    <w:p w14:paraId="0251D31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（六）参加并监督矿山事故的调查和处理；</w:t>
      </w:r>
    </w:p>
    <w:p w14:paraId="7C03BC6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（七）法律、行政法规规定的其他监督职责。</w:t>
      </w:r>
    </w:p>
    <w:p w14:paraId="61C4BF2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县级以上人民政府管理矿山企业的主管部门对矿山安全工作行使下列管理职责:</w:t>
      </w:r>
    </w:p>
    <w:p w14:paraId="7833304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（一）检查矿山企业贯彻执行矿山安全法律、法规的情况；</w:t>
      </w:r>
    </w:p>
    <w:p w14:paraId="368E991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（二）审查批准矿山建设工程安全设施的设计；</w:t>
      </w:r>
    </w:p>
    <w:p w14:paraId="1F6C4FB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（三）负责矿山建设工程安全设施的竣工验收；</w:t>
      </w:r>
    </w:p>
    <w:p w14:paraId="2557085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（四）组织矿长和矿山企业安全工作人员的培训工作；</w:t>
      </w:r>
    </w:p>
    <w:p w14:paraId="278ACAA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（五）调查和处理重大矿山事故；</w:t>
      </w:r>
    </w:p>
    <w:p w14:paraId="5F224EC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（六）法律、行政法规规定的其他管理职责。</w:t>
      </w:r>
    </w:p>
    <w:p w14:paraId="147F282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劳动行政主管部门的矿山安全监督人员有权进入矿山企业，在现场检查安全状况；发现有危及职工安全的紧急险情时，应当要求矿山企业立即处理。</w:t>
      </w:r>
    </w:p>
    <w:p w14:paraId="4871A7A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26785E7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矿山事故处理</w:t>
      </w:r>
    </w:p>
    <w:p w14:paraId="551BE2C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67C86F4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发生矿山事故，矿山企业必须立即组织抢救，防止事故扩大，减少人员伤亡和财产损失，对伤亡事故必须立即如实报告劳动行政主管部门和管理矿山企业的主管部门。</w:t>
      </w:r>
    </w:p>
    <w:p w14:paraId="5F21DA1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发生一般矿山事故，由矿山企业负责调查和处理。</w:t>
      </w:r>
    </w:p>
    <w:p w14:paraId="781B668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发生重大矿山事故，由政府及其有关部门、工会和矿山企业按照行政法规的规定进行调查和处理。</w:t>
      </w:r>
    </w:p>
    <w:p w14:paraId="69CAA7A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矿山企业对矿山事故中伤亡的职工按照国家规定给予抚恤或者补偿。</w:t>
      </w:r>
    </w:p>
    <w:p w14:paraId="79C4559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矿山事故发生后，应当尽快消除现场危险，查明事故原因，提出防范措施。现场危险消除后，方可恢复生产。</w:t>
      </w:r>
    </w:p>
    <w:p w14:paraId="68FBE0F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6146859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法律责任</w:t>
      </w:r>
    </w:p>
    <w:p w14:paraId="3932FD6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78398D8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违反本法规定，有下列行为之一的，由劳动行政主管部门责令改正，可以并处罚款；情节严重的，提请县级以上人民政府决定责令停产整顿；对主管人员和直接责任人员由其所在单位或者上级主管机关给予行政处分:</w:t>
      </w:r>
    </w:p>
    <w:p w14:paraId="5633D11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（一）未对职工进行安全教育、培训，分配职工上岗作业的；</w:t>
      </w:r>
    </w:p>
    <w:p w14:paraId="44C2A1E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（二）使用不符合国家安全标准或者行业安全标准的设备、器材、防护用品、安全检测仪器的；</w:t>
      </w:r>
    </w:p>
    <w:p w14:paraId="718A71B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（三）未按照规定提取或者使用安全技术措施专项费用的；</w:t>
      </w:r>
    </w:p>
    <w:p w14:paraId="57F7FA7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（四）拒绝矿山安全监督人员现场检查或者在被检查时隐瞒事故隐患、不如实反映情况的；</w:t>
      </w:r>
    </w:p>
    <w:p w14:paraId="06A4A1E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（五）未按照规定及时、如实报告矿山事故的。</w:t>
      </w:r>
    </w:p>
    <w:p w14:paraId="232B5B5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矿长不具备安全专业知识的，安全生产的特种作业人员未取得操作资格证书上岗作业的，由劳动行政主管部门责令限期改正；逾期不改正的，提请县级以上人民政府决定责令停产，调整配备合格人员后，方可恢复生产。</w:t>
      </w:r>
    </w:p>
    <w:p w14:paraId="08DAD1F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矿山建设工程安全设施的设计未经批准擅自施工的，由管理矿山企业的主管部门责令停止施工；拒不执行的，由管理矿山企业的主管部门提请县级以上人民政府决定由有关主管部门吊销其采矿许可证和营业执照。</w:t>
      </w:r>
    </w:p>
    <w:p w14:paraId="3245E55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矿山建设工程的安全设施未经验收或者验收不合格擅自投入生产的，由劳动行政主管部门会同管理矿山企业的主管部门责令停止生产，并由劳动行政主管部门处以罚款；拒不停止生产的，由劳动行政主管部门提请县级以上人民政府决定由有关主管部门吊销其采矿许可证和营业执照。</w:t>
      </w:r>
    </w:p>
    <w:p w14:paraId="171A796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p>
    <w:p w14:paraId="66A7ACA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当事人对行政处罚决定不服的，可以在接到处罚决定通知之日起十五日内向作出处罚决定的机关的上一级机关申请复议；当事人也可以在接到处罚决定通知之日起十五日内直接向人民法院起诉。</w:t>
      </w:r>
    </w:p>
    <w:p w14:paraId="4C93E0F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14:paraId="6847AC8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当事人逾期不申请复议也不向人民法院起诉、又不履行处罚决定的，作出处罚决定的机关可以申请人民法院强制执行。</w:t>
      </w:r>
    </w:p>
    <w:p w14:paraId="2E97083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矿山企业主管人员违章指挥、强令工人冒险作业，因而发生重大伤亡事故的，依照刑法有关规定追究刑事责任。</w:t>
      </w:r>
    </w:p>
    <w:p w14:paraId="4B05B17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矿山企业主管人员对矿山事故隐患不采取措施，因而发生重大伤亡事故的，依照刑法有关规定追究刑事责任。</w:t>
      </w:r>
    </w:p>
    <w:p w14:paraId="1653D3E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矿山安全监督人员和安全管理人员滥用职权、玩忽职守、徇私舞弊，构成犯罪的，依法追究刑事责任；不构成犯罪的，给予行政处分。</w:t>
      </w:r>
    </w:p>
    <w:p w14:paraId="2ABA8F9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35D160B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第八章　附则</w:t>
      </w:r>
    </w:p>
    <w:p w14:paraId="19D6AAD9">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14:paraId="1E09CB3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国务院劳动行政主管部门根据本法制定实施条例，报国务院批准施行。</w:t>
      </w:r>
    </w:p>
    <w:p w14:paraId="2F12F4D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省、自治区、直辖市人民代表大会常务委员会可以根据本法和本地区的实际情况，制定实施办法。</w:t>
      </w:r>
    </w:p>
    <w:p w14:paraId="44E106E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本法自1993年5月1日起施行。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C8F62">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BCB5E">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Q6cpdYAAAAIAQAADwAAAAAAAAABACAAAAAiAAAAZHJzL2Rvd25yZXYu&#10;eG1sUEsBAhQAFAAAAAgAh07iQLbpR3U2AgAAYgQAAA4AAAAAAAAAAQAgAAAAJQEAAGRycy9lMm9E&#10;b2MueG1sUEsFBgAAAAAGAAYAWQEAAM0FAAAAAA==&#10;">
              <v:fill on="f" focussize="0,0"/>
              <v:stroke on="f" weight="0.5pt"/>
              <v:imagedata o:title=""/>
              <o:lock v:ext="edit" aspectratio="f"/>
              <v:textbox inset="0mm,0mm,0mm,0mm" style="mso-fit-shape-to-text:t;">
                <w:txbxContent>
                  <w:p w14:paraId="5BABCB5E">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1329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1B009">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51B009">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2BF4">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B5BA">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6BC5432"/>
    <w:rsid w:val="08210A6D"/>
    <w:rsid w:val="0B957AC8"/>
    <w:rsid w:val="0C4E6F56"/>
    <w:rsid w:val="0D2F2A95"/>
    <w:rsid w:val="19F86B68"/>
    <w:rsid w:val="20D02C0E"/>
    <w:rsid w:val="26542C4D"/>
    <w:rsid w:val="2F7753E6"/>
    <w:rsid w:val="3258761C"/>
    <w:rsid w:val="34B13AF4"/>
    <w:rsid w:val="3A9A52E6"/>
    <w:rsid w:val="44BC0EEC"/>
    <w:rsid w:val="482A39F4"/>
    <w:rsid w:val="564A62EC"/>
    <w:rsid w:val="56755F92"/>
    <w:rsid w:val="60BE44F5"/>
    <w:rsid w:val="653A70E2"/>
    <w:rsid w:val="6C1E17DE"/>
    <w:rsid w:val="72406E3D"/>
    <w:rsid w:val="74017717"/>
    <w:rsid w:val="786615A7"/>
    <w:rsid w:val="7DC769BC"/>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4282</Words>
  <Characters>4293</Characters>
  <Lines>102</Lines>
  <Paragraphs>28</Paragraphs>
  <TotalTime>6</TotalTime>
  <ScaleCrop>false</ScaleCrop>
  <LinksUpToDate>false</LinksUpToDate>
  <CharactersWithSpaces>4572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晚风吹</cp:lastModifiedBy>
  <cp:lastPrinted>2016-11-15T16:26:00Z</cp:lastPrinted>
  <dcterms:modified xsi:type="dcterms:W3CDTF">2025-05-13T18:54:56Z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C4C43BFD7CE84636A0C5D9C86EFAE677_13</vt:lpwstr>
  </property>
</Properties>
</file>