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E650D">
      <w:pPr>
        <w:bidi w:val="0"/>
        <w:jc w:val="center"/>
        <w:rPr>
          <w:rFonts w:hint="eastAsia" w:asciiTheme="minorEastAsia" w:hAnsiTheme="minorEastAsia" w:eastAsiaTheme="minorEastAsia" w:cstheme="minorEastAsia"/>
          <w:sz w:val="44"/>
          <w:szCs w:val="44"/>
          <w:lang w:val="en-US" w:eastAsia="zh-CN"/>
        </w:rPr>
      </w:pPr>
    </w:p>
    <w:p w14:paraId="38DCFBDE">
      <w:pPr>
        <w:bidi w:val="0"/>
        <w:jc w:val="center"/>
        <w:rPr>
          <w:rFonts w:hint="eastAsia" w:asciiTheme="minorEastAsia" w:hAnsiTheme="minorEastAsia" w:eastAsiaTheme="minorEastAsia" w:cstheme="minorEastAsia"/>
          <w:sz w:val="44"/>
          <w:szCs w:val="44"/>
          <w:lang w:val="en-US" w:eastAsia="zh-CN"/>
        </w:rPr>
      </w:pPr>
    </w:p>
    <w:p w14:paraId="537C290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Toc63079780"/>
      <w:r>
        <w:rPr>
          <w:rFonts w:hint="eastAsia" w:ascii="方正小标宋简体" w:hAnsi="方正小标宋简体" w:eastAsia="方正小标宋简体" w:cs="方正小标宋简体"/>
          <w:color w:val="auto"/>
          <w:sz w:val="44"/>
          <w:szCs w:val="44"/>
          <w:lang w:val="en-US" w:eastAsia="zh-CN"/>
        </w:rPr>
        <w:t>出版物市场管理规定</w:t>
      </w:r>
      <w:bookmarkEnd w:id="0"/>
    </w:p>
    <w:p w14:paraId="71F927D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（2016年5月31日国家新闻出版广电总局、商务部令第10号公布  自2016年6月1日起施行）</w:t>
      </w:r>
    </w:p>
    <w:p w14:paraId="6C882276">
      <w:pPr>
        <w:rPr>
          <w:rFonts w:hint="eastAsia" w:ascii="黑体" w:hAnsi="黑体" w:eastAsia="黑体" w:cs="黑体"/>
          <w:color w:val="333333"/>
          <w:sz w:val="32"/>
          <w:szCs w:val="32"/>
        </w:rPr>
      </w:pPr>
      <w:r>
        <w:rPr>
          <w:rFonts w:hint="eastAsia" w:ascii="黑体" w:hAnsi="黑体" w:eastAsia="黑体" w:cs="黑体"/>
          <w:color w:val="333333"/>
          <w:sz w:val="32"/>
          <w:szCs w:val="32"/>
        </w:rPr>
        <w:br w:type="page"/>
      </w:r>
    </w:p>
    <w:sdt>
      <w:sdtPr>
        <w:rPr>
          <w:rFonts w:ascii="宋体" w:hAnsi="宋体" w:eastAsia="宋体" w:cstheme="minorBidi"/>
          <w:kern w:val="2"/>
          <w:sz w:val="21"/>
          <w:szCs w:val="24"/>
          <w:lang w:val="en-US" w:eastAsia="zh-CN" w:bidi="ar-SA"/>
        </w:rPr>
        <w:id w:val="147454918"/>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14:paraId="4E3CB7CD">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000FDCAE">
          <w:pPr>
            <w:spacing w:before="0" w:beforeLines="0" w:after="0" w:afterLines="0" w:line="240" w:lineRule="auto"/>
            <w:ind w:left="0" w:leftChars="0" w:right="0" w:rightChars="0" w:firstLine="0" w:firstLineChars="0"/>
            <w:jc w:val="center"/>
            <w:rPr>
              <w:rFonts w:hint="eastAsia" w:ascii="楷体_GB2312" w:hAnsi="楷体_GB2312" w:eastAsia="楷体_GB2312" w:cs="楷体_GB2312"/>
              <w:sz w:val="32"/>
              <w:szCs w:val="32"/>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3427BC5B">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TOC \o "1-1" \h \u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_Toc18746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sz w:val="32"/>
              <w:szCs w:val="32"/>
              <w:shd w:val="clear" w:fill="FFFFFF"/>
              <w:lang w:val="en-US" w:eastAsia="zh-CN"/>
            </w:rPr>
            <w:t>第一章  总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_Toc18746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ED2E5F6">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_Toc11365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第二章　申请从事出版物发行业务</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_Toc11365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8B817B5">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_Toc27444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第三章  出版物发行活动管理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_Toc27444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32F7EE5">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_Toc31173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第四章　法律责任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_Toc31173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F35C719">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_Toc8515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第五章  附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_Toc8515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32A586A">
          <w:pPr>
            <w:pStyle w:val="7"/>
            <w:rPr>
              <w:rFonts w:hint="eastAsia" w:asciiTheme="minorHAnsi" w:hAnsiTheme="minorHAnsi" w:eastAsiaTheme="minorEastAsia" w:cstheme="minorBidi"/>
              <w:kern w:val="2"/>
              <w:sz w:val="21"/>
              <w:szCs w:val="24"/>
              <w:lang w:val="en-US" w:eastAsia="zh-CN" w:bidi="ar-SA"/>
            </w:rPr>
          </w:pPr>
          <w:r>
            <w:rPr>
              <w:rFonts w:hint="eastAsia" w:ascii="楷体_GB2312" w:hAnsi="楷体_GB2312" w:eastAsia="楷体_GB2312" w:cs="楷体_GB2312"/>
              <w:sz w:val="32"/>
              <w:szCs w:val="32"/>
            </w:rPr>
            <w:fldChar w:fldCharType="end"/>
          </w:r>
          <w:bookmarkStart w:id="6" w:name="_GoBack"/>
          <w:bookmarkEnd w:id="6"/>
        </w:p>
      </w:sdtContent>
    </w:sdt>
    <w:p w14:paraId="44BAF504">
      <w:pPr>
        <w:rPr>
          <w:rFonts w:hint="eastAsia"/>
        </w:rPr>
      </w:pPr>
    </w:p>
    <w:p w14:paraId="6E84AFE4">
      <w:pPr>
        <w:rPr>
          <w:rFonts w:hint="eastAsia" w:ascii="黑体" w:hAnsi="黑体" w:eastAsia="黑体" w:cs="黑体"/>
          <w:i w:val="0"/>
          <w:caps w:val="0"/>
          <w:color w:val="333333"/>
          <w:spacing w:val="0"/>
          <w:sz w:val="32"/>
          <w:szCs w:val="32"/>
          <w:shd w:val="clear" w:fill="FFFFFF"/>
          <w:lang w:val="en-US" w:eastAsia="zh-CN"/>
        </w:rPr>
      </w:pPr>
      <w:bookmarkStart w:id="1" w:name="_Toc18746"/>
      <w:r>
        <w:rPr>
          <w:rFonts w:hint="eastAsia" w:ascii="黑体" w:hAnsi="黑体" w:eastAsia="黑体" w:cs="黑体"/>
          <w:i w:val="0"/>
          <w:caps w:val="0"/>
          <w:color w:val="333333"/>
          <w:spacing w:val="0"/>
          <w:sz w:val="32"/>
          <w:szCs w:val="32"/>
          <w:shd w:val="clear" w:fill="FFFFFF"/>
          <w:lang w:val="en-US" w:eastAsia="zh-CN"/>
        </w:rPr>
        <w:br w:type="page"/>
      </w:r>
    </w:p>
    <w:p w14:paraId="2ABC18E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bookmarkEnd w:id="1"/>
    </w:p>
    <w:p w14:paraId="50933EB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14:paraId="355D47E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为规范出版物发行活动及其监督管理，建立全国统一开放、竞争有序的出版物市场体系，满足人民群众精神文化需求，推进社会主义文化强国建设，根据《出版管理条例》和有关法律、行政法规，制定本规定。</w:t>
      </w:r>
    </w:p>
    <w:p w14:paraId="29DEA23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本规定适用于出版物发行活动及其监督管理。本规定所称出版物，是指图书、报纸、期刊、音像制品、电子出版物。</w:t>
      </w:r>
    </w:p>
    <w:p w14:paraId="14F793A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本规定所称发行，包括批发、零售以及出租、展销等活动。</w:t>
      </w:r>
    </w:p>
    <w:p w14:paraId="461870F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批发是指供货商向其他出版物经营者销售出版物。</w:t>
      </w:r>
    </w:p>
    <w:p w14:paraId="2F8E3FB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零售是指经营者直接向消费者销售出版物。</w:t>
      </w:r>
    </w:p>
    <w:p w14:paraId="7492739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出租是指经营者以收取租金的形式向消费者提供出版物。</w:t>
      </w:r>
    </w:p>
    <w:p w14:paraId="118FB26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展销是指主办者在一定场所、时间内组织出版物经营者集中展览、销售、订购出版物。</w:t>
      </w:r>
    </w:p>
    <w:p w14:paraId="7631178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国家对出版物批发、零售依法实行许可制度。从事出版物批发、零售活动的单位和个人凭出版物经营许可证开展出版物批发、零售活动；未经许可，任何单位和个人不得从事出版物批发、零售活动。</w:t>
      </w:r>
    </w:p>
    <w:p w14:paraId="296E786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任何单位和个人不得委托非出版物批发、零售单位或者个人销售出版物或者代理出版物销售业务。</w:t>
      </w:r>
    </w:p>
    <w:p w14:paraId="5E6AA41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国家新闻出版广电总局负责全国出版物发行活动的监督管理，负责制定全国出版物发行业发展规划。</w:t>
      </w:r>
    </w:p>
    <w:p w14:paraId="2AC6E14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p w14:paraId="583336F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制定出版物发行业发展规划须经科学论证，遵循合法公正、符合实际、促进发展的原则。</w:t>
      </w:r>
    </w:p>
    <w:p w14:paraId="7F462C9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保障、促进发行业的发展与转型升级，扶持实体书店、农村发行网点、发行物流体系、发行业信息化建设等，推动网络发行等新兴业态发展，推动发行业与其他相关产业融合发展。对为发行业发展作出重要贡献的单位和个人，按照国家有关规定给予奖励。</w:t>
      </w:r>
    </w:p>
    <w:p w14:paraId="6650D44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发行行业的社会团体按照其章程，在出版行政主管部门的指导下，实行自律管理。</w:t>
      </w:r>
    </w:p>
    <w:p w14:paraId="26265A6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06DCB13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 w:name="_Toc11365"/>
      <w:r>
        <w:rPr>
          <w:rFonts w:hint="eastAsia" w:ascii="黑体" w:hAnsi="黑体" w:eastAsia="黑体" w:cs="黑体"/>
          <w:i w:val="0"/>
          <w:caps w:val="0"/>
          <w:color w:val="333333"/>
          <w:spacing w:val="0"/>
          <w:kern w:val="2"/>
          <w:sz w:val="32"/>
          <w:szCs w:val="32"/>
          <w:shd w:val="clear" w:fill="FFFFFF"/>
          <w:lang w:val="en-US" w:eastAsia="zh-CN" w:bidi="ar-SA"/>
        </w:rPr>
        <w:t>第二章　申请从事出版物发行业务</w:t>
      </w:r>
      <w:bookmarkEnd w:id="2"/>
    </w:p>
    <w:p w14:paraId="0E34F861">
      <w:pPr>
        <w:pStyle w:val="7"/>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14BE4C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单位从事出版物批发业务，应当具备下列条件：</w:t>
      </w:r>
    </w:p>
    <w:p w14:paraId="163C10B9">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已完成工商注册登记，具有法人资格；</w:t>
      </w:r>
    </w:p>
    <w:p w14:paraId="0CC1A0F0">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工商登记经营范围含出版物批发业务；</w:t>
      </w:r>
    </w:p>
    <w:p w14:paraId="30555836">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有与出版物批发业务相适应的设备和固定的经营场所，经营场所面积合计不少于50平方米；</w:t>
      </w:r>
    </w:p>
    <w:p w14:paraId="4350DE31">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具备健全的管理制度并具有符合行业标准的信息管理系统。</w:t>
      </w:r>
    </w:p>
    <w:p w14:paraId="759AD38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本规定所称经营场所，是指企业在工商行政主管部门注册登记的住所。</w:t>
      </w:r>
    </w:p>
    <w:p w14:paraId="0920C25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单位申请从事出版物批发业务，可向所在地地市级人民政府出版行政主管部门提交申请材料，地市级人民政府出版行政主管部门在接受申请材料之日起10个工作日内完成审核，审核后报省、自治区、直辖市人民政府出版行政主管部门审批；申请单位也可直接报所在地省、自治区、直辖市人民政府出版行政主管部门审批。</w:t>
      </w:r>
    </w:p>
    <w:p w14:paraId="09F82B1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人民政府出版行政主管部门自受理申请之日起20个工作日内作出批准或者不予批准的决定。批准的，由省、自治区、直辖市人民政府出版行政主管部门颁发出版物经营许可证，并报国家新闻出版广电总局备案。不予批准的，应当向申请人书面说明理由。</w:t>
      </w:r>
    </w:p>
    <w:p w14:paraId="68C02F6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申请材料包括下列书面材料：</w:t>
      </w:r>
    </w:p>
    <w:p w14:paraId="7E901358">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营业执照正副本复印件；</w:t>
      </w:r>
    </w:p>
    <w:p w14:paraId="5E05D18B">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申请书，载明单位基本情况及申请事项；</w:t>
      </w:r>
    </w:p>
    <w:p w14:paraId="7DDF7404">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企业章程；</w:t>
      </w:r>
    </w:p>
    <w:p w14:paraId="3DFC236D">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注册资本数额、来源及性质证明；</w:t>
      </w:r>
    </w:p>
    <w:p w14:paraId="7B25DDA4">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经营场所情况及使用权证明；</w:t>
      </w:r>
    </w:p>
    <w:p w14:paraId="05FA333C">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法定代表人及主要负责人的身份证明；    </w:t>
      </w:r>
    </w:p>
    <w:p w14:paraId="20D6CA7F">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企业信息管理系统情况的证明材料。</w:t>
      </w:r>
    </w:p>
    <w:p w14:paraId="037B1D0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单位、个人从事出版物零售业务，应当具备下列条件：</w:t>
      </w:r>
    </w:p>
    <w:p w14:paraId="56851692">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已完成工商注册登记；</w:t>
      </w:r>
    </w:p>
    <w:p w14:paraId="32E45618">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工商登记经营范围含出版物零售业务；</w:t>
      </w:r>
    </w:p>
    <w:p w14:paraId="23073A81">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有固定的经营场所。</w:t>
      </w:r>
    </w:p>
    <w:p w14:paraId="3679101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单位、个人申请从事出版物零售业务，须报所在地县级人民政府出版行政主管部门审批。</w:t>
      </w:r>
    </w:p>
    <w:p w14:paraId="4E65493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p>
    <w:p w14:paraId="76FEE72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申请材料包括下列书面材料：</w:t>
      </w:r>
    </w:p>
    <w:p w14:paraId="7541CFF5">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营业执照正副本复印件；</w:t>
      </w:r>
    </w:p>
    <w:p w14:paraId="1C0B1F33">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申请书，载明单位或者个人基本情况及申请事项； </w:t>
      </w:r>
    </w:p>
    <w:p w14:paraId="6C81854E">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经营场所的使用权证明。</w:t>
      </w:r>
    </w:p>
    <w:p w14:paraId="2CA4A72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单位从事中小学教科书发行业务，应取得国家新闻出版广电总局批准的中小学教科书发行资质，并在批准的区域范围内开展中小学教科书发行活动。单位从事中小学教科书发行业务，应当具备下列条件：</w:t>
      </w:r>
    </w:p>
    <w:p w14:paraId="2B80D9A9">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以出版物发行为主营业务的公司制法人；</w:t>
      </w:r>
    </w:p>
    <w:p w14:paraId="53E02391">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有与中小学教科书发行业务相适应的组织机构和发行人员；</w:t>
      </w:r>
    </w:p>
    <w:p w14:paraId="7F9E254F">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能够保证中小学教科书储存质量要求的、与其经营品种和规模相适应的储运能力，在拟申请从事中小学教科书发行业务的省、自治区、直辖市、计划单列市的仓储场所面积在5000平方米以上，并有与中小学教科书发行相适应的自有物流配送体系；</w:t>
      </w:r>
    </w:p>
    <w:p w14:paraId="2E5EF2F0">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与中小学教科书发行业务相适应的发行网络。在拟申请从事中小学教科书发行业务的省、自治区、直辖市、计划单列市的企业所属出版物发行网点覆盖不少于当地70%的县（市、区），且以出版物零售为主营业务，具备相应的中小学教科书储备、调剂、添货、零售及售后服务能力；</w:t>
      </w:r>
    </w:p>
    <w:p w14:paraId="7FCE7E62">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具备符合行业标准的信息管理系统；</w:t>
      </w:r>
    </w:p>
    <w:p w14:paraId="5080C260">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具有健全的管理制度及风险防控机制和突发事件处置能力；</w:t>
      </w:r>
    </w:p>
    <w:p w14:paraId="75EF10B9">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从事出版物批发业务五年以上。最近三年内未受到出版行政主管部门行政处罚，无其他严重违法违规记录。</w:t>
      </w:r>
    </w:p>
    <w:p w14:paraId="488D1047">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审批中小学教科书发行资质，除依照前款所列条件外，还应当符合国家关于中小学教科书发行单位的结构、布局宏观调控和规划。</w:t>
      </w:r>
    </w:p>
    <w:p w14:paraId="117D42C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单位申请从事中小学教科书发行业务，须报国家新闻出版广电总局审批。</w:t>
      </w:r>
    </w:p>
    <w:p w14:paraId="7F5AE4E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新闻出版广电总局应当自受理之日起20个工作日内作出批准或者不予批准的决定。批准的，由国家新闻出版广电总局作出书面批复并颁发中小学教科书发行资质证。不予批准的，应当向申请单位书面说明理由。</w:t>
      </w:r>
    </w:p>
    <w:p w14:paraId="58D899B7">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申请材料包括下列书面材料：</w:t>
      </w:r>
    </w:p>
    <w:p w14:paraId="4F4C9DF5">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申请书，载明单位基本情况及申请事项；</w:t>
      </w:r>
    </w:p>
    <w:p w14:paraId="76382F50">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企业章程；</w:t>
      </w:r>
    </w:p>
    <w:p w14:paraId="13A47879">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出版物经营许可证和企业法人营业执照正副本复印件；</w:t>
      </w:r>
    </w:p>
    <w:p w14:paraId="0A679909">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法定代表人及主要负责人的身份证明，有关发行人员的资质证明；</w:t>
      </w:r>
    </w:p>
    <w:p w14:paraId="22021081">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最近三年的企业法人年度财务会计报告及证明企业信誉的有关材料；</w:t>
      </w:r>
    </w:p>
    <w:p w14:paraId="641E5B09">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经营场所、发行网点和储运场所的情况及使用权证明；</w:t>
      </w:r>
    </w:p>
    <w:p w14:paraId="391EAB48">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企业信息管理系统情况的证明材料；</w:t>
      </w:r>
    </w:p>
    <w:p w14:paraId="0E7619A7">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企业发行中小学教科书过程中能够提供的服务和相关保障措施；</w:t>
      </w:r>
    </w:p>
    <w:p w14:paraId="784C3048">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企业法定代表人签署的企业依法经营中小学教科书发行业务的承诺书；</w:t>
      </w:r>
    </w:p>
    <w:p w14:paraId="1EF8F3B0">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拟申请从事中小学教科书发行业务的省、自治区、直辖市、计划单列市人民政府出版行政主管部门对企业基本信息、经营状况、储运能力、发行网点等的核实意见；</w:t>
      </w:r>
    </w:p>
    <w:p w14:paraId="433B462C">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其他需要的证明材料。</w:t>
      </w:r>
    </w:p>
    <w:p w14:paraId="01C7E8A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单位、个人从事出版物出租业务，应当于取得营业执照后15日内到当地县级人民政府出版行政主管部门备案。</w:t>
      </w:r>
    </w:p>
    <w:p w14:paraId="0935567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备案材料包括下列书面材料：</w:t>
      </w:r>
    </w:p>
    <w:p w14:paraId="2AA03AC5">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营业执照正副本复印件；</w:t>
      </w:r>
    </w:p>
    <w:p w14:paraId="179B47C2">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经营场所情况；</w:t>
      </w:r>
    </w:p>
    <w:p w14:paraId="19D2AD7C">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法定代表人或者主要负责人情况。</w:t>
      </w:r>
    </w:p>
    <w:p w14:paraId="50E5AB0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相关出版行政主管部门应在10个工作日内向申请备案单位、个人出具备案回执。</w:t>
      </w:r>
    </w:p>
    <w:p w14:paraId="1CF28AD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国家允许外商投资企业从事出版物发行业务。</w:t>
      </w:r>
    </w:p>
    <w:p w14:paraId="2098E0C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设立外商投资出版物发行企业或者外商投资企业从事出版物发行业务，申请人应向地方商务主管部门报送拟设立外商投资出版物发行企业的合同、章程，办理外商投资审批手续。地方商务主管部门在征得出版行政主管部门同意后，按照有关法律、法规的规定，作出批准或者不予批准的决定。予以批准的，颁发外商投资企业批准证书，并在经营范围后加注“凭行业经营许可开展”；不予批准的，书面通知申请人并说明理由。</w:t>
      </w:r>
    </w:p>
    <w:p w14:paraId="51C66A6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人持外商投资企业批准证书到所在地工商行政主管部门办理营业执照或者在营业执照企业经营范围后加注相关内容，并按照本规定第七条至第十条及第十三条的有关规定到所在地出版行政主管部门履行审批或备案手续。</w:t>
      </w:r>
    </w:p>
    <w:p w14:paraId="1D2815E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单位、个人通过互联网等信息网络从事出版物发行业务的，应当依照本规定第七条至第十条的规定取得出版物经营许可证。</w:t>
      </w:r>
    </w:p>
    <w:p w14:paraId="00D0405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已经取得出版物经营许可证的单位、个人在批准的经营范围内通过互联网等信息网络从事出版物发行业务的，应自开展网络发行业务后15日内到原批准的出版行政主管部门备案。</w:t>
      </w:r>
    </w:p>
    <w:p w14:paraId="14F1D10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备案材料包括下列书面材料：</w:t>
      </w:r>
    </w:p>
    <w:p w14:paraId="29111003">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出版物经营许可证和营业执照正副本复印件；</w:t>
      </w:r>
    </w:p>
    <w:p w14:paraId="5D017DBC">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单位或者个人基本情况；</w:t>
      </w:r>
    </w:p>
    <w:p w14:paraId="79B098F7">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从事出版物网络发行所依托的信息网络的情况。</w:t>
      </w:r>
    </w:p>
    <w:p w14:paraId="0DA1D35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相关出版行政主管部门应在10个工作日内向备案单位、个人出具备案回执。</w:t>
      </w:r>
    </w:p>
    <w:p w14:paraId="7A0C61F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书友会、读者俱乐部或者其他类似组织申请从事出版物零售业务，按照本规定第九条、第十条的有关规定到所在地出版行政主管部门履行审批手续。</w:t>
      </w:r>
    </w:p>
    <w:p w14:paraId="0A72CF8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出版物发行业务的单位、个人可在原发证机关所辖行政区域一定地点设立临时零售点开展其业务范围内的出版物销售活动。设立临时零售点时间不得超过10日，应提前到设点所在地县级人民政府出版行政主管部门备案并取得备案回执，并应遵守所在地其他有关管理规定。</w:t>
      </w:r>
    </w:p>
    <w:p w14:paraId="6DFA4E8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备案材料包括下列书面材料：</w:t>
      </w:r>
    </w:p>
    <w:p w14:paraId="112DAFC2">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出版物经营许可证和营业执照正副本复印件；</w:t>
      </w:r>
    </w:p>
    <w:p w14:paraId="61A0D6D4">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单位、个人基本情况；</w:t>
      </w:r>
    </w:p>
    <w:p w14:paraId="2D47D399">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设立临时零售点的地点、时间、销售出版物品种；</w:t>
      </w:r>
    </w:p>
    <w:p w14:paraId="6164D075">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其他相关部门批准设立临时零售点的材料。</w:t>
      </w:r>
    </w:p>
    <w:p w14:paraId="51F7B84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出版物批发单位可以从事出版物零售业务。</w:t>
      </w:r>
    </w:p>
    <w:p w14:paraId="57B52EA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物批发、零售单位设立不具备法人资格的发行分支机构，或者出版单位设立发行本版出版物的不具备法人资格的发行分支机构，不需单独办理出版物经营许可证，但应依法办理分支机构工商登记，并于领取营业执照后15日内到原发证机关和分支机构所在地出版行政主管部门备案。</w:t>
      </w:r>
    </w:p>
    <w:p w14:paraId="223C220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备案材料包括下列书面材料：</w:t>
      </w:r>
    </w:p>
    <w:p w14:paraId="4A6DB293">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出版物经营许可证或者出版单位的出版许可证及分支机构营业执照正副本复印件；</w:t>
      </w:r>
    </w:p>
    <w:p w14:paraId="5B2484A3">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单位基本情况；</w:t>
      </w:r>
    </w:p>
    <w:p w14:paraId="3C10543A">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单位设立不具备法人资格的发行分支机构的经营场所、经营范围等情况。</w:t>
      </w:r>
    </w:p>
    <w:p w14:paraId="0F6D2FA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相关出版行政主管部门应在10个工作日内向备案单位、个人出具备案回执。</w:t>
      </w:r>
    </w:p>
    <w:p w14:paraId="5276BED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从事出版物发行业务的单位、个人变更出版物经营许可证登记事项，或者兼并、合并、分立的，应当依照本规定到原批准的出版行政主管部门办理审批手续。出版行政主管部门自受理申请之日起20个工作日内作出批准或者不予批准的决定。批准的，由出版行政主管部门换发出版物经营许可证；不予批准的，应当向申请单位、个人书面说明理由。</w:t>
      </w:r>
    </w:p>
    <w:p w14:paraId="149E2C0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申请材料包括下列书面材料：</w:t>
      </w:r>
    </w:p>
    <w:p w14:paraId="6D9A171E">
      <w:pPr>
        <w:pStyle w:val="8"/>
        <w:numPr>
          <w:ilvl w:val="0"/>
          <w:numId w:val="1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出版物经营许可证和营业执照正副本复印件；</w:t>
      </w:r>
    </w:p>
    <w:p w14:paraId="29773BB8">
      <w:pPr>
        <w:pStyle w:val="8"/>
        <w:numPr>
          <w:ilvl w:val="0"/>
          <w:numId w:val="1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申请书，载明单位或者个人基本情况及申请变更事项；</w:t>
      </w:r>
    </w:p>
    <w:p w14:paraId="0AEE92A0">
      <w:pPr>
        <w:pStyle w:val="8"/>
        <w:numPr>
          <w:ilvl w:val="0"/>
          <w:numId w:val="1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其他需要的证明材料。</w:t>
      </w:r>
    </w:p>
    <w:p w14:paraId="106EE44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从事出版物发行业务的单位、个人终止经营活动的，应当于15日内持出版物经营许可证和营业执照向原批准的出版行政主管部门备案，由原批准的出版行政主管部门注销出版物经营许可证。</w:t>
      </w:r>
    </w:p>
    <w:p w14:paraId="378E141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195DD9F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 w:name="_Toc27444"/>
      <w:r>
        <w:rPr>
          <w:rFonts w:hint="eastAsia" w:ascii="黑体" w:hAnsi="黑体" w:eastAsia="黑体" w:cs="黑体"/>
          <w:i w:val="0"/>
          <w:caps w:val="0"/>
          <w:color w:val="333333"/>
          <w:spacing w:val="0"/>
          <w:kern w:val="2"/>
          <w:sz w:val="32"/>
          <w:szCs w:val="32"/>
          <w:shd w:val="clear" w:fill="FFFFFF"/>
          <w:lang w:val="en-US" w:eastAsia="zh-CN" w:bidi="ar-SA"/>
        </w:rPr>
        <w:t>第三章  出版物发行活动管理</w:t>
      </w:r>
      <w:bookmarkEnd w:id="3"/>
    </w:p>
    <w:p w14:paraId="5BB6DE12">
      <w:pPr>
        <w:pStyle w:val="7"/>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0BDE55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任何单位和个人不得发行下列出版物：</w:t>
      </w:r>
    </w:p>
    <w:p w14:paraId="405C19B8">
      <w:pPr>
        <w:pStyle w:val="8"/>
        <w:numPr>
          <w:ilvl w:val="0"/>
          <w:numId w:val="1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含有《出版管理条例》禁止内容的违禁出版物；　　</w:t>
      </w:r>
    </w:p>
    <w:p w14:paraId="432C1B7D">
      <w:pPr>
        <w:pStyle w:val="8"/>
        <w:numPr>
          <w:ilvl w:val="0"/>
          <w:numId w:val="1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各种非法出版物，包括：未经批准擅自出版、印刷或者复制的出版物，伪造、假冒出版单位或者报刊名称出版的出版物，非法进口的出版物；</w:t>
      </w:r>
    </w:p>
    <w:p w14:paraId="48060B80">
      <w:pPr>
        <w:pStyle w:val="8"/>
        <w:numPr>
          <w:ilvl w:val="0"/>
          <w:numId w:val="1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侵犯他人著作权或者专有出版权的出版物；</w:t>
      </w:r>
    </w:p>
    <w:p w14:paraId="110E7F3F">
      <w:pPr>
        <w:pStyle w:val="8"/>
        <w:numPr>
          <w:ilvl w:val="0"/>
          <w:numId w:val="1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出版行政主管部门明令禁止出版、印刷或者复制、发行的出版物。</w:t>
      </w:r>
    </w:p>
    <w:p w14:paraId="037DF29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内部发行的出版物不得公开宣传、陈列、展示、征订、销售或面向社会公众发送。</w:t>
      </w:r>
    </w:p>
    <w:p w14:paraId="670D49E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从事出版物发行业务的单位和个人在发行活动中应当遵循公平、守法、诚实、守信的原则，依法订立供销合同，不得损害消费者的合法权益。</w:t>
      </w:r>
    </w:p>
    <w:p w14:paraId="3529C04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从事出版物发行业务的单位、个人，必须遵守下列规定： </w:t>
      </w:r>
    </w:p>
    <w:p w14:paraId="0EB2BBAF">
      <w:pPr>
        <w:pStyle w:val="8"/>
        <w:numPr>
          <w:ilvl w:val="0"/>
          <w:numId w:val="1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从依法取得出版物批发、零售资质的出版发行单位进货；发行进口出版物的，须从依法设立的出版物进口经营单位进货；</w:t>
      </w:r>
    </w:p>
    <w:p w14:paraId="02D96073">
      <w:pPr>
        <w:pStyle w:val="8"/>
        <w:numPr>
          <w:ilvl w:val="0"/>
          <w:numId w:val="1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不得超出出版行政主管部门核准的经营范围经营；</w:t>
      </w:r>
    </w:p>
    <w:p w14:paraId="7470AEE7">
      <w:pPr>
        <w:pStyle w:val="8"/>
        <w:numPr>
          <w:ilvl w:val="0"/>
          <w:numId w:val="1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不得张贴、散发、登载有法律、法规禁止内容的或者有欺诈性文字、与事实不符的征订单、广告和宣传画； 　　</w:t>
      </w:r>
    </w:p>
    <w:p w14:paraId="2BE9EF20">
      <w:pPr>
        <w:pStyle w:val="8"/>
        <w:numPr>
          <w:ilvl w:val="0"/>
          <w:numId w:val="1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不得擅自更改出版物版权页；</w:t>
      </w:r>
    </w:p>
    <w:p w14:paraId="4C8ACF81">
      <w:pPr>
        <w:pStyle w:val="8"/>
        <w:numPr>
          <w:ilvl w:val="0"/>
          <w:numId w:val="1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出版物经营许可证应在经营场所明显处张挂；利用信息网络从事出版物发行业务的，应在其网站主页面或者从事经营活动的网页醒目位置公开出版物经营许可证和营业执照登载的有关信息或链接标识；</w:t>
      </w:r>
    </w:p>
    <w:p w14:paraId="569B3793">
      <w:pPr>
        <w:pStyle w:val="8"/>
        <w:numPr>
          <w:ilvl w:val="0"/>
          <w:numId w:val="1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不得涂改、变造、出租、出借、出售或者以其他任何形式转让出版物经营许可证和批准文件。</w:t>
      </w:r>
    </w:p>
    <w:p w14:paraId="39E5719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从事出版物发行业务的单位、个人，应查验供货单位的出版物经营许可证并留存复印件或电子文件，并将出版物发行进销货清单等有关非财务票据至少保存两年，以备查验。</w:t>
      </w:r>
    </w:p>
    <w:p w14:paraId="0096177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进销货清单应包括进销出版物的名称、数量、折扣、金额以及发货方和进货方单位公章（签章）。</w:t>
      </w:r>
    </w:p>
    <w:p w14:paraId="631962F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出版物发行从业人员应接受出版行政主管部门组织的业务培训。出版物发行单位应建立职业培训制度，积极组织本单位从业人员参加依法批准的职业技能鉴定机构实施的发行员职业技能鉴定。</w:t>
      </w:r>
    </w:p>
    <w:p w14:paraId="513E2E5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出版单位可以发行本出版单位出版的出版物。发行非本出版单位出版的出版物的，须按照从事出版物发行业务的有关规定办理审批手续。</w:t>
      </w:r>
    </w:p>
    <w:p w14:paraId="56F60A0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为出版物发行业务提供服务的网络交易平台应向注册地省、自治区、直辖市人民政府出版行政主管部门备案，接受出版行政主管部门的指导与监督管理。</w:t>
      </w:r>
    </w:p>
    <w:p w14:paraId="7E49DA2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备案材料包括下列书面材料：</w:t>
      </w:r>
    </w:p>
    <w:p w14:paraId="54E152D0">
      <w:pPr>
        <w:pStyle w:val="8"/>
        <w:numPr>
          <w:ilvl w:val="0"/>
          <w:numId w:val="1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营业执照正副本复印件；</w:t>
      </w:r>
    </w:p>
    <w:p w14:paraId="57B6E173">
      <w:pPr>
        <w:pStyle w:val="8"/>
        <w:numPr>
          <w:ilvl w:val="0"/>
          <w:numId w:val="1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单位基本情况；</w:t>
      </w:r>
    </w:p>
    <w:p w14:paraId="4164FD37">
      <w:pPr>
        <w:pStyle w:val="8"/>
        <w:numPr>
          <w:ilvl w:val="0"/>
          <w:numId w:val="1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网络交易平台的基本情况。</w:t>
      </w:r>
    </w:p>
    <w:p w14:paraId="15E2BD7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省、自治区、直辖市人民政府出版行政主管部门应于10个工作日内向备案的网络交易平台出具备案回执。</w:t>
      </w:r>
    </w:p>
    <w:p w14:paraId="1423FC9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提供出版物发行网络交易平台服务的经营者，应当对申请通过网络交易平台从事出版物发行业务的经营主体身份进行审查，核实经营主体的营业执照、出版物经营许可证，并留存证照复印件或电子文档备查。不得向无证无照、证照不齐的经营者提供网络交易平台服务。</w:t>
      </w:r>
    </w:p>
    <w:p w14:paraId="6B708A3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为出版物发行业务提供服务的网络交易平台经营者应建立交易风险防控机制，保留平台内从事出版物发行业务经营主体的交易记录两年以备查验。对在网络交易平台内从事各类违法出版物发行活动的，应当采取有效措施予以制止，并及时向所在地出版行政主管部门报告。</w:t>
      </w:r>
    </w:p>
    <w:p w14:paraId="2C6CAF8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省、自治区、直辖市出版行政主管部门和全国性出版、发行行业协会，可以主办全国性的出版物展销活动和跨省专业性出版物展销活动。主办单位应提前2个月报国家新闻出版广电总局备案。</w:t>
      </w:r>
    </w:p>
    <w:p w14:paraId="429629B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市、县级出版行政主管部门和省级出版、发行协会可以主办地方性的出版物展销活动。主办单位应提前2个月报上一级出版行政主管部门备案。</w:t>
      </w:r>
    </w:p>
    <w:p w14:paraId="13785BC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备案材料包括下列书面材料：</w:t>
      </w:r>
    </w:p>
    <w:p w14:paraId="41156882">
      <w:pPr>
        <w:pStyle w:val="8"/>
        <w:numPr>
          <w:ilvl w:val="0"/>
          <w:numId w:val="1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展销活动主办单位；</w:t>
      </w:r>
    </w:p>
    <w:p w14:paraId="393B9E5D">
      <w:pPr>
        <w:pStyle w:val="8"/>
        <w:numPr>
          <w:ilvl w:val="0"/>
          <w:numId w:val="1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展销活动时间、地点；</w:t>
      </w:r>
    </w:p>
    <w:p w14:paraId="3AA1004D">
      <w:pPr>
        <w:pStyle w:val="8"/>
        <w:numPr>
          <w:ilvl w:val="0"/>
          <w:numId w:val="1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展销活动的场地、参展单位、展销出版物品种、活动筹备等情况。</w:t>
      </w:r>
    </w:p>
    <w:p w14:paraId="2A96F3E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从事中小学教科书发行业务，必须遵守下列规定：</w:t>
      </w:r>
    </w:p>
    <w:p w14:paraId="1D9A0F6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从事中小学教科书发行业务的单位必须具备中小学教科书发行资质；</w:t>
      </w:r>
    </w:p>
    <w:p w14:paraId="532CB64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纳入政府采购范围的中小学教科书，其发行单位须按照《中华人民共和国政府采购法》的有关规定确定；</w:t>
      </w:r>
    </w:p>
    <w:p w14:paraId="64192CE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按照教育行政主管部门和学校选定的中小学教科书，在规定时间内完成发行任务，确保“课前到书，人手一册”。因自然灾害等不可抗力导致中小学教科书发行受到影响的，应及时采取补救措施，并报告所在地出版行政和教育行政主管部门；</w:t>
      </w:r>
    </w:p>
    <w:p w14:paraId="7066846A">
      <w:pPr>
        <w:pStyle w:val="8"/>
        <w:numPr>
          <w:ilvl w:val="0"/>
          <w:numId w:val="1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不得在中小学教科书发行过程中擅自征订、搭售教学用书目录以外的出版物；</w:t>
      </w:r>
    </w:p>
    <w:p w14:paraId="42249E15">
      <w:pPr>
        <w:pStyle w:val="8"/>
        <w:numPr>
          <w:ilvl w:val="0"/>
          <w:numId w:val="1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不得将中小学教科书发行任务向他人转让和分包；</w:t>
      </w:r>
    </w:p>
    <w:p w14:paraId="03933A69">
      <w:pPr>
        <w:pStyle w:val="8"/>
        <w:numPr>
          <w:ilvl w:val="0"/>
          <w:numId w:val="1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不得涂改、倒卖、出租、出借中小学教科书发行资质证书；</w:t>
      </w:r>
    </w:p>
    <w:p w14:paraId="68D7173D">
      <w:pPr>
        <w:pStyle w:val="8"/>
        <w:numPr>
          <w:ilvl w:val="0"/>
          <w:numId w:val="1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中小学教科书发行费率按照国家有关规定执行，不得违反规定收取发行费用；</w:t>
      </w:r>
    </w:p>
    <w:p w14:paraId="111908FF">
      <w:pPr>
        <w:pStyle w:val="8"/>
        <w:numPr>
          <w:ilvl w:val="0"/>
          <w:numId w:val="1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做好中小学教科书的调剂、添货、零售和售后服务等相关工作；</w:t>
      </w:r>
    </w:p>
    <w:p w14:paraId="202BC13D">
      <w:pPr>
        <w:pStyle w:val="8"/>
        <w:numPr>
          <w:ilvl w:val="0"/>
          <w:numId w:val="1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应于发行任务完成后30个工作日内向国家新闻出版广电总局和所在地省级出版行政主管部门书面报告中小学教科书发行情况。</w:t>
      </w:r>
    </w:p>
    <w:p w14:paraId="2067E43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中小学教科书出版单位应在规定时间内向依法确定的中小学教科书发行单位足量供货，不得向不具备中小学教科书发行资质的单位供应中小学教科书。</w:t>
      </w:r>
    </w:p>
    <w:p w14:paraId="5F20F9C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任何单位、个人不得从事本规定第二十条所列出版物的征订、储存、运输、邮寄、投递、散发、附送等活动。</w:t>
      </w:r>
    </w:p>
    <w:p w14:paraId="489D26E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从事出版物储存、运输、投递等活动，应当接受出版行政主管部门的监督检查。</w:t>
      </w:r>
    </w:p>
    <w:p w14:paraId="12FEBA6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从事出版物发行业务的单位、个人应当按照出版行政主管部门的规定接受年度核验，并按照《中华人民共和国统计法》《新闻出版统计管理办法》及有关规定如实报送统计资料，不得以任何借口拒报、迟报、虚报、瞒报以及伪造和篡改统计资料。</w:t>
      </w:r>
    </w:p>
    <w:p w14:paraId="74765E7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出版物发行单位、个人不再具备行政许可的法定条件的，由出版行政主管部门责令限期改正；逾期仍未改正的，由原发证机关撤销出版物经营许可证。</w:t>
      </w:r>
    </w:p>
    <w:p w14:paraId="3482728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中小学教科书发行单位不再具备中小学教科书发行资质的法定条件的，由出版行政主管部门责令限期改正；逾期仍未改正的，由原发证机关撤销中小学教科书发行资质证。</w:t>
      </w:r>
    </w:p>
    <w:p w14:paraId="258A9C7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53055A1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4" w:name="_Toc31173"/>
      <w:r>
        <w:rPr>
          <w:rFonts w:hint="eastAsia" w:ascii="黑体" w:hAnsi="黑体" w:eastAsia="黑体" w:cs="黑体"/>
          <w:i w:val="0"/>
          <w:caps w:val="0"/>
          <w:color w:val="333333"/>
          <w:spacing w:val="0"/>
          <w:kern w:val="2"/>
          <w:sz w:val="32"/>
          <w:szCs w:val="32"/>
          <w:shd w:val="clear" w:fill="FFFFFF"/>
          <w:lang w:val="en-US" w:eastAsia="zh-CN" w:bidi="ar-SA"/>
        </w:rPr>
        <w:t>第四章　法律责任</w:t>
      </w:r>
      <w:bookmarkEnd w:id="4"/>
    </w:p>
    <w:p w14:paraId="51ED5A89">
      <w:pPr>
        <w:pStyle w:val="7"/>
        <w:pBdr>
          <w:top w:val="none" w:color="auto" w:sz="0" w:space="0"/>
          <w:left w:val="none" w:color="auto" w:sz="0" w:space="0"/>
          <w:bottom w:val="none" w:color="auto" w:sz="0" w:space="0"/>
          <w:right w:val="none" w:color="auto" w:sz="0" w:space="0"/>
        </w:pBdr>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6464B01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未经批准，擅自从事出版物发行业务的，依照《出版管理条例》第六十一条处罚。</w:t>
      </w:r>
    </w:p>
    <w:p w14:paraId="0FE588C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发行违禁出版物的，依照《出版管理条例》第六十二条处罚。</w:t>
      </w:r>
    </w:p>
    <w:p w14:paraId="67D6C22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发行国家新闻出版广电总局禁止进口的出版物，或者发行未从依法批准的出版物进口经营单位进货的进口出版物，依照《出版管理条例》第六十三条处罚。</w:t>
      </w:r>
    </w:p>
    <w:p w14:paraId="4F388AC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发行其他非法出版物和出版行政主管部门明令禁止出版、印刷或者复制、发行的出版物的，依照《出版管理条例》第六十五条处罚。</w:t>
      </w:r>
    </w:p>
    <w:p w14:paraId="3E8E271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发行违禁出版物或者非法出版物的，当事人对其来源作出说明、指认，经查证属实的，没收出版物和非法所得，可以减轻或免除其他行政处罚。</w:t>
      </w:r>
    </w:p>
    <w:p w14:paraId="65456C4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违反本规定发行侵犯他人著作权或者专有出版权的出版物的，依照《中华人民共和国著作权法》和《中华人民共和国著作权法实施条例》的规定处罚。</w:t>
      </w:r>
    </w:p>
    <w:p w14:paraId="5A8A044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在中小学教科书发行过程中违反本规定，有下列行为之一的，依照《出版管理条例》第六十五条处罚：</w:t>
      </w:r>
    </w:p>
    <w:p w14:paraId="6A57B195">
      <w:pPr>
        <w:pStyle w:val="8"/>
        <w:numPr>
          <w:ilvl w:val="0"/>
          <w:numId w:val="1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发行未经依法审定的中小学教科书的；</w:t>
      </w:r>
    </w:p>
    <w:p w14:paraId="0EF20910">
      <w:pPr>
        <w:pStyle w:val="8"/>
        <w:numPr>
          <w:ilvl w:val="0"/>
          <w:numId w:val="1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不具备中小学教科书发行资质的单位从事中小学教科书发行活动的；</w:t>
      </w:r>
    </w:p>
    <w:p w14:paraId="4A320FB2">
      <w:pPr>
        <w:pStyle w:val="8"/>
        <w:numPr>
          <w:ilvl w:val="0"/>
          <w:numId w:val="1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未按照《中华人民共和国政府采购法》有关规定确定的单位从事纳入政府采购范围的中小学教科书发行活动的。</w:t>
      </w:r>
    </w:p>
    <w:p w14:paraId="16B2B04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出版物发行单位未依照规定办理变更审批手续的，依照《出版管理条例》第六十七条处罚。</w:t>
      </w:r>
    </w:p>
    <w:p w14:paraId="0F094DF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单位、个人违反本规定被吊销出版物经营许可证的，其法定代表人或者主要负责人自许可证被吊销之日起10年内不得担任发行单位的法定代表人或者主要负责人。</w:t>
      </w:r>
    </w:p>
    <w:p w14:paraId="5EA6155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违反本规定，有下列行为之一的，由出版行政主管部门责令停止违法行为，予以警告，并处3万元以下罚款：</w:t>
      </w:r>
    </w:p>
    <w:p w14:paraId="0F75DACC">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未能提供近两年的出版物发行进销货清单等有关非财务票据或者清单、票据未按规定载明有关内容的；</w:t>
      </w:r>
    </w:p>
    <w:p w14:paraId="4975A845">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超出出版行政主管部门核准的经营范围经营的；</w:t>
      </w:r>
    </w:p>
    <w:p w14:paraId="63C02BFF">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张贴、散发、登载有法律、法规禁止内容的或者有欺诈性文字、与事实不符的征订单、广告和宣传画的；</w:t>
      </w:r>
    </w:p>
    <w:p w14:paraId="2B660F72">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擅自更改出版物版权页的；</w:t>
      </w:r>
    </w:p>
    <w:p w14:paraId="1E91FB04">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出版物经营许可证未在经营场所明显处张挂或者未在网页醒目位置公开出版物经营许可证和营业执照登载的有关信息或者链接标识的；</w:t>
      </w:r>
    </w:p>
    <w:p w14:paraId="5BC2AB57">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出售、出借、出租、转让或者擅自涂改、变造出版物经营许可证的；</w:t>
      </w:r>
    </w:p>
    <w:p w14:paraId="4746ADAC">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公开宣传、陈列、展示、征订、销售或者面向社会公众发送规定应由内部发行的出版物的；</w:t>
      </w:r>
    </w:p>
    <w:p w14:paraId="1683276B">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委托无出版物批发、零售资质的单位或者个人销售出版物或者代理出版物销售业务的；</w:t>
      </w:r>
    </w:p>
    <w:p w14:paraId="0B376200">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未从依法取得出版物批发、零售资质的出版发行单位进货的；</w:t>
      </w:r>
    </w:p>
    <w:p w14:paraId="418643E9">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提供出版物网络交易平台服务的经营者未按本规定履行有关审查及管理责任的；</w:t>
      </w:r>
    </w:p>
    <w:p w14:paraId="39FF555D">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应按本规定进行备案而未备案的；</w:t>
      </w:r>
    </w:p>
    <w:p w14:paraId="676E3A53">
      <w:pPr>
        <w:pStyle w:val="8"/>
        <w:numPr>
          <w:ilvl w:val="0"/>
          <w:numId w:val="1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不按规定接受年度核验的。</w:t>
      </w:r>
    </w:p>
    <w:p w14:paraId="5AAF141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在中小学教科书发行过程中违反本规定，有下列行为之一的，由出版行政主管部门责令停止违法行为，予以警告，并处3万元以下罚款：</w:t>
      </w:r>
    </w:p>
    <w:p w14:paraId="10319E31">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擅自调换已选定的中小学教科书的；</w:t>
      </w:r>
    </w:p>
    <w:p w14:paraId="2A20ECA8">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擅自征订、搭售教学用书目录以外的出版物的；</w:t>
      </w:r>
    </w:p>
    <w:p w14:paraId="2150DE69">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擅自将中小学教科书发行任务向他人转让和分包的；</w:t>
      </w:r>
    </w:p>
    <w:p w14:paraId="1066182E">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涂改、倒卖、出租、出借中小学教科书发行资质证书的；</w:t>
      </w:r>
    </w:p>
    <w:p w14:paraId="7E0E5232">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未在规定时间内完成中小学教科书发行任务的；</w:t>
      </w:r>
    </w:p>
    <w:p w14:paraId="169460B6">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违反国家有关规定收取中小学教科书发行费用的；</w:t>
      </w:r>
    </w:p>
    <w:p w14:paraId="7AF7644A">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未按规定做好中小学教科书的调剂、添货、零售和售后服务的；</w:t>
      </w:r>
    </w:p>
    <w:p w14:paraId="2952C551">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未按规定报告中小学教科书发行情况的；</w:t>
      </w:r>
    </w:p>
    <w:p w14:paraId="1A75F9AD">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出版单位向不具备中小学教科书发行资质的单位供应中小学教科书的；</w:t>
      </w:r>
    </w:p>
    <w:p w14:paraId="6A9DF980">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出版单位未在规定时间内向依法确定的中小学教科书发行企业足量供货的；</w:t>
      </w:r>
    </w:p>
    <w:p w14:paraId="412C40C4">
      <w:pPr>
        <w:pStyle w:val="8"/>
        <w:numPr>
          <w:ilvl w:val="0"/>
          <w:numId w:val="1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在中小学教科书发行过程中出现重大失误，或者存在其他干扰中小学教科书发行活动行为的。</w:t>
      </w:r>
    </w:p>
    <w:p w14:paraId="4590872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征订、储存、运输、邮寄、投递、散发、附送本规定第二十条所列出版物的，按照本规定第三十二条进行处罚。</w:t>
      </w:r>
    </w:p>
    <w:p w14:paraId="6004FD9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未按本规定第三十条报送统计资料的，按照《新闻出版统计管理办法》有关规定处理。</w:t>
      </w:r>
    </w:p>
    <w:p w14:paraId="4ABC6B3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429111F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5" w:name="_Toc8515"/>
      <w:r>
        <w:rPr>
          <w:rFonts w:hint="eastAsia" w:ascii="黑体" w:hAnsi="黑体" w:eastAsia="黑体" w:cs="黑体"/>
          <w:i w:val="0"/>
          <w:caps w:val="0"/>
          <w:color w:val="333333"/>
          <w:spacing w:val="0"/>
          <w:kern w:val="2"/>
          <w:sz w:val="32"/>
          <w:szCs w:val="32"/>
          <w:shd w:val="clear" w:fill="FFFFFF"/>
          <w:lang w:val="en-US" w:eastAsia="zh-CN" w:bidi="ar-SA"/>
        </w:rPr>
        <w:t>第五章  附  则</w:t>
      </w:r>
      <w:bookmarkEnd w:id="5"/>
    </w:p>
    <w:p w14:paraId="4CEDD1C1">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4206D7C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允许香港、澳门永久性居民中的中国公民依照内地有关法律、法规和行政规章，在内地各省、自治区、直辖市设立从事出版物零售业务的个体工商户，无需经过外资审批。</w:t>
      </w:r>
    </w:p>
    <w:p w14:paraId="34478D6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本规定所称中小学教科书，是指经国务院教育行政主管部门审定和经授权审定的义务教育教学用书（含配套教学图册、音像材料等）。</w:t>
      </w:r>
    </w:p>
    <w:p w14:paraId="380771C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中小学教科书发行包括中小学教科书的征订、储备、配送、分发、调剂、添货、零售、结算及售后服务等。</w:t>
      </w:r>
    </w:p>
    <w:p w14:paraId="1FA388E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出版物经营许可证和中小学教科书发行资质证的设计、印刷、制作与发放等，按照《新闻出版许可证管理办法》有关规定执行。</w:t>
      </w:r>
    </w:p>
    <w:p w14:paraId="6326D9B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本规定由国家新闻出版广电总局会同商务部负责解释。</w:t>
      </w:r>
    </w:p>
    <w:p w14:paraId="68DEB86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本规定自2016年6月1日起施行，原新闻出版总署、商务部2011年3月25日发布的《出版物市场管理规定》同时废止。本规定施行前与本规定不一致的其他规定不再执行。</w:t>
      </w:r>
    </w:p>
    <w:p w14:paraId="565BE6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D076">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E5FD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43E5FD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E1F5658">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国家新闻出版署发布     </w:t>
    </w:r>
  </w:p>
  <w:p w14:paraId="332DF11E">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606">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7BAD0D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国家新闻出版署</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F761"/>
    <w:multiLevelType w:val="singleLevel"/>
    <w:tmpl w:val="85F5F761"/>
    <w:lvl w:ilvl="0" w:tentative="0">
      <w:start w:val="1"/>
      <w:numFmt w:val="chineseCounting"/>
      <w:suff w:val="nothing"/>
      <w:lvlText w:val="（%1）"/>
      <w:lvlJc w:val="left"/>
      <w:pPr>
        <w:ind w:left="0" w:firstLine="420"/>
      </w:pPr>
      <w:rPr>
        <w:rFonts w:hint="eastAsia"/>
      </w:rPr>
    </w:lvl>
  </w:abstractNum>
  <w:abstractNum w:abstractNumId="1">
    <w:nsid w:val="9FFFE4D6"/>
    <w:multiLevelType w:val="singleLevel"/>
    <w:tmpl w:val="9FFFE4D6"/>
    <w:lvl w:ilvl="0" w:tentative="0">
      <w:start w:val="1"/>
      <w:numFmt w:val="chineseCounting"/>
      <w:suff w:val="nothing"/>
      <w:lvlText w:val="（%1）"/>
      <w:lvlJc w:val="left"/>
      <w:pPr>
        <w:ind w:left="0" w:firstLine="420"/>
      </w:pPr>
      <w:rPr>
        <w:rFonts w:hint="eastAsia"/>
      </w:rPr>
    </w:lvl>
  </w:abstractNum>
  <w:abstractNum w:abstractNumId="2">
    <w:nsid w:val="A6A21AAA"/>
    <w:multiLevelType w:val="singleLevel"/>
    <w:tmpl w:val="A6A21AAA"/>
    <w:lvl w:ilvl="0" w:tentative="0">
      <w:start w:val="1"/>
      <w:numFmt w:val="chineseCounting"/>
      <w:suff w:val="nothing"/>
      <w:lvlText w:val="（%1）"/>
      <w:lvlJc w:val="left"/>
      <w:pPr>
        <w:ind w:left="0" w:firstLine="420"/>
      </w:pPr>
      <w:rPr>
        <w:rFonts w:hint="eastAsia"/>
      </w:rPr>
    </w:lvl>
  </w:abstractNum>
  <w:abstractNum w:abstractNumId="3">
    <w:nsid w:val="B4B918B9"/>
    <w:multiLevelType w:val="singleLevel"/>
    <w:tmpl w:val="B4B918B9"/>
    <w:lvl w:ilvl="0" w:tentative="0">
      <w:start w:val="1"/>
      <w:numFmt w:val="chineseCounting"/>
      <w:suff w:val="nothing"/>
      <w:lvlText w:val="（%1）"/>
      <w:lvlJc w:val="left"/>
      <w:pPr>
        <w:ind w:left="0" w:firstLine="420"/>
      </w:pPr>
      <w:rPr>
        <w:rFonts w:hint="eastAsia"/>
      </w:rPr>
    </w:lvl>
  </w:abstractNum>
  <w:abstractNum w:abstractNumId="4">
    <w:nsid w:val="B819FA3E"/>
    <w:multiLevelType w:val="singleLevel"/>
    <w:tmpl w:val="B819FA3E"/>
    <w:lvl w:ilvl="0" w:tentative="0">
      <w:start w:val="1"/>
      <w:numFmt w:val="chineseCounting"/>
      <w:suff w:val="nothing"/>
      <w:lvlText w:val="（%1）"/>
      <w:lvlJc w:val="left"/>
      <w:pPr>
        <w:ind w:left="0" w:firstLine="420"/>
      </w:pPr>
      <w:rPr>
        <w:rFonts w:hint="eastAsia"/>
      </w:rPr>
    </w:lvl>
  </w:abstractNum>
  <w:abstractNum w:abstractNumId="5">
    <w:nsid w:val="C6FDF9CD"/>
    <w:multiLevelType w:val="singleLevel"/>
    <w:tmpl w:val="C6FDF9CD"/>
    <w:lvl w:ilvl="0" w:tentative="0">
      <w:start w:val="1"/>
      <w:numFmt w:val="chineseCounting"/>
      <w:suff w:val="nothing"/>
      <w:lvlText w:val="（%1）"/>
      <w:lvlJc w:val="left"/>
      <w:pPr>
        <w:ind w:left="0" w:firstLine="420"/>
      </w:pPr>
      <w:rPr>
        <w:rFonts w:hint="eastAsia"/>
      </w:rPr>
    </w:lvl>
  </w:abstractNum>
  <w:abstractNum w:abstractNumId="6">
    <w:nsid w:val="ED350E8F"/>
    <w:multiLevelType w:val="singleLevel"/>
    <w:tmpl w:val="ED350E8F"/>
    <w:lvl w:ilvl="0" w:tentative="0">
      <w:start w:val="1"/>
      <w:numFmt w:val="chineseCounting"/>
      <w:suff w:val="nothing"/>
      <w:lvlText w:val="（%1）"/>
      <w:lvlJc w:val="left"/>
      <w:pPr>
        <w:ind w:left="0" w:firstLine="420"/>
      </w:pPr>
      <w:rPr>
        <w:rFonts w:hint="eastAsia"/>
      </w:rPr>
    </w:lvl>
  </w:abstractNum>
  <w:abstractNum w:abstractNumId="7">
    <w:nsid w:val="EE39F3B6"/>
    <w:multiLevelType w:val="singleLevel"/>
    <w:tmpl w:val="EE39F3B6"/>
    <w:lvl w:ilvl="0" w:tentative="0">
      <w:start w:val="1"/>
      <w:numFmt w:val="chineseCounting"/>
      <w:suff w:val="nothing"/>
      <w:lvlText w:val="（%1）"/>
      <w:lvlJc w:val="left"/>
      <w:pPr>
        <w:ind w:left="0" w:firstLine="420"/>
      </w:pPr>
      <w:rPr>
        <w:rFonts w:hint="eastAsia"/>
      </w:rPr>
    </w:lvl>
  </w:abstractNum>
  <w:abstractNum w:abstractNumId="8">
    <w:nsid w:val="032EB9B4"/>
    <w:multiLevelType w:val="singleLevel"/>
    <w:tmpl w:val="032EB9B4"/>
    <w:lvl w:ilvl="0" w:tentative="0">
      <w:start w:val="1"/>
      <w:numFmt w:val="chineseCounting"/>
      <w:suff w:val="nothing"/>
      <w:lvlText w:val="（%1）"/>
      <w:lvlJc w:val="left"/>
      <w:pPr>
        <w:ind w:left="0" w:firstLine="420"/>
      </w:pPr>
      <w:rPr>
        <w:rFonts w:hint="eastAsia"/>
      </w:rPr>
    </w:lvl>
  </w:abstractNum>
  <w:abstractNum w:abstractNumId="9">
    <w:nsid w:val="06C02526"/>
    <w:multiLevelType w:val="singleLevel"/>
    <w:tmpl w:val="06C02526"/>
    <w:lvl w:ilvl="0" w:tentative="0">
      <w:start w:val="1"/>
      <w:numFmt w:val="chineseCounting"/>
      <w:suff w:val="nothing"/>
      <w:lvlText w:val="（%1）"/>
      <w:lvlJc w:val="left"/>
      <w:pPr>
        <w:ind w:left="0" w:firstLine="420"/>
      </w:pPr>
      <w:rPr>
        <w:rFonts w:hint="eastAsia"/>
      </w:rPr>
    </w:lvl>
  </w:abstractNum>
  <w:abstractNum w:abstractNumId="10">
    <w:nsid w:val="13281040"/>
    <w:multiLevelType w:val="singleLevel"/>
    <w:tmpl w:val="13281040"/>
    <w:lvl w:ilvl="0" w:tentative="0">
      <w:start w:val="1"/>
      <w:numFmt w:val="chineseCounting"/>
      <w:suff w:val="nothing"/>
      <w:lvlText w:val="（%1）"/>
      <w:lvlJc w:val="left"/>
      <w:pPr>
        <w:ind w:left="0" w:firstLine="420"/>
      </w:pPr>
      <w:rPr>
        <w:rFonts w:hint="eastAsia"/>
      </w:rPr>
    </w:lvl>
  </w:abstractNum>
  <w:abstractNum w:abstractNumId="11">
    <w:nsid w:val="1DEA7CF4"/>
    <w:multiLevelType w:val="singleLevel"/>
    <w:tmpl w:val="1DEA7CF4"/>
    <w:lvl w:ilvl="0" w:tentative="0">
      <w:start w:val="1"/>
      <w:numFmt w:val="chineseCounting"/>
      <w:suff w:val="nothing"/>
      <w:lvlText w:val="（%1）"/>
      <w:lvlJc w:val="left"/>
      <w:pPr>
        <w:ind w:left="0" w:firstLine="420"/>
      </w:pPr>
      <w:rPr>
        <w:rFonts w:hint="eastAsia"/>
      </w:rPr>
    </w:lvl>
  </w:abstractNum>
  <w:abstractNum w:abstractNumId="12">
    <w:nsid w:val="21982F28"/>
    <w:multiLevelType w:val="singleLevel"/>
    <w:tmpl w:val="21982F28"/>
    <w:lvl w:ilvl="0" w:tentative="0">
      <w:start w:val="1"/>
      <w:numFmt w:val="chineseCounting"/>
      <w:suff w:val="nothing"/>
      <w:lvlText w:val="（%1）"/>
      <w:lvlJc w:val="left"/>
      <w:pPr>
        <w:ind w:left="0" w:firstLine="420"/>
      </w:pPr>
      <w:rPr>
        <w:rFonts w:hint="eastAsia"/>
      </w:rPr>
    </w:lvl>
  </w:abstractNum>
  <w:abstractNum w:abstractNumId="13">
    <w:nsid w:val="2B4F2044"/>
    <w:multiLevelType w:val="singleLevel"/>
    <w:tmpl w:val="2B4F2044"/>
    <w:lvl w:ilvl="0" w:tentative="0">
      <w:start w:val="1"/>
      <w:numFmt w:val="chineseCounting"/>
      <w:suff w:val="nothing"/>
      <w:lvlText w:val="（%1）"/>
      <w:lvlJc w:val="left"/>
      <w:pPr>
        <w:ind w:left="0" w:firstLine="420"/>
      </w:pPr>
      <w:rPr>
        <w:rFonts w:hint="eastAsia"/>
      </w:rPr>
    </w:lvl>
  </w:abstractNum>
  <w:abstractNum w:abstractNumId="14">
    <w:nsid w:val="35CEB917"/>
    <w:multiLevelType w:val="singleLevel"/>
    <w:tmpl w:val="35CEB917"/>
    <w:lvl w:ilvl="0" w:tentative="0">
      <w:start w:val="1"/>
      <w:numFmt w:val="chineseCounting"/>
      <w:suff w:val="nothing"/>
      <w:lvlText w:val="（%1）"/>
      <w:lvlJc w:val="left"/>
      <w:pPr>
        <w:ind w:left="0" w:firstLine="420"/>
      </w:pPr>
      <w:rPr>
        <w:rFonts w:hint="eastAsia"/>
      </w:rPr>
    </w:lvl>
  </w:abstractNum>
  <w:abstractNum w:abstractNumId="15">
    <w:nsid w:val="408883DA"/>
    <w:multiLevelType w:val="singleLevel"/>
    <w:tmpl w:val="408883DA"/>
    <w:lvl w:ilvl="0" w:tentative="0">
      <w:start w:val="1"/>
      <w:numFmt w:val="chineseCounting"/>
      <w:suff w:val="nothing"/>
      <w:lvlText w:val="（%1）"/>
      <w:lvlJc w:val="left"/>
      <w:pPr>
        <w:ind w:left="0" w:firstLine="420"/>
      </w:pPr>
      <w:rPr>
        <w:rFonts w:hint="eastAsia"/>
      </w:rPr>
    </w:lvl>
  </w:abstractNum>
  <w:abstractNum w:abstractNumId="16">
    <w:nsid w:val="539F443F"/>
    <w:multiLevelType w:val="singleLevel"/>
    <w:tmpl w:val="539F443F"/>
    <w:lvl w:ilvl="0" w:tentative="0">
      <w:start w:val="1"/>
      <w:numFmt w:val="chineseCounting"/>
      <w:suff w:val="nothing"/>
      <w:lvlText w:val="（%1）"/>
      <w:lvlJc w:val="left"/>
      <w:pPr>
        <w:ind w:left="0" w:firstLine="420"/>
      </w:pPr>
      <w:rPr>
        <w:rFonts w:hint="eastAsia"/>
      </w:rPr>
    </w:lvl>
  </w:abstractNum>
  <w:abstractNum w:abstractNumId="17">
    <w:nsid w:val="57B25BC1"/>
    <w:multiLevelType w:val="singleLevel"/>
    <w:tmpl w:val="57B25BC1"/>
    <w:lvl w:ilvl="0" w:tentative="0">
      <w:start w:val="1"/>
      <w:numFmt w:val="chineseCounting"/>
      <w:suff w:val="nothing"/>
      <w:lvlText w:val="（%1）"/>
      <w:lvlJc w:val="left"/>
      <w:pPr>
        <w:ind w:left="0" w:firstLine="420"/>
      </w:pPr>
      <w:rPr>
        <w:rFonts w:hint="eastAsia"/>
      </w:rPr>
    </w:lvl>
  </w:abstractNum>
  <w:abstractNum w:abstractNumId="18">
    <w:nsid w:val="7B1E46FD"/>
    <w:multiLevelType w:val="singleLevel"/>
    <w:tmpl w:val="7B1E46FD"/>
    <w:lvl w:ilvl="0" w:tentative="0">
      <w:start w:val="1"/>
      <w:numFmt w:val="chineseCounting"/>
      <w:suff w:val="nothing"/>
      <w:lvlText w:val="（%1）"/>
      <w:lvlJc w:val="left"/>
      <w:pPr>
        <w:ind w:left="0" w:firstLine="420"/>
      </w:pPr>
      <w:rPr>
        <w:rFonts w:hint="eastAsia"/>
      </w:rPr>
    </w:lvl>
  </w:abstractNum>
  <w:num w:numId="1">
    <w:abstractNumId w:val="1"/>
  </w:num>
  <w:num w:numId="2">
    <w:abstractNumId w:val="10"/>
  </w:num>
  <w:num w:numId="3">
    <w:abstractNumId w:val="17"/>
  </w:num>
  <w:num w:numId="4">
    <w:abstractNumId w:val="2"/>
  </w:num>
  <w:num w:numId="5">
    <w:abstractNumId w:val="11"/>
  </w:num>
  <w:num w:numId="6">
    <w:abstractNumId w:val="9"/>
  </w:num>
  <w:num w:numId="7">
    <w:abstractNumId w:val="6"/>
  </w:num>
  <w:num w:numId="8">
    <w:abstractNumId w:val="15"/>
  </w:num>
  <w:num w:numId="9">
    <w:abstractNumId w:val="13"/>
  </w:num>
  <w:num w:numId="10">
    <w:abstractNumId w:val="7"/>
  </w:num>
  <w:num w:numId="11">
    <w:abstractNumId w:val="3"/>
  </w:num>
  <w:num w:numId="12">
    <w:abstractNumId w:val="4"/>
  </w:num>
  <w:num w:numId="13">
    <w:abstractNumId w:val="0"/>
  </w:num>
  <w:num w:numId="14">
    <w:abstractNumId w:val="8"/>
  </w:num>
  <w:num w:numId="15">
    <w:abstractNumId w:val="12"/>
  </w:num>
  <w:num w:numId="16">
    <w:abstractNumId w:val="5"/>
  </w:num>
  <w:num w:numId="17">
    <w:abstractNumId w:val="18"/>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jYzMzVlZTY2OWE5N2UzOGRkY2E4MWEyZmVjNWUifQ=="/>
  </w:docVars>
  <w:rsids>
    <w:rsidRoot w:val="00172A27"/>
    <w:rsid w:val="00474D00"/>
    <w:rsid w:val="019E71BD"/>
    <w:rsid w:val="04B679C3"/>
    <w:rsid w:val="080F63D8"/>
    <w:rsid w:val="09341458"/>
    <w:rsid w:val="0B0912D7"/>
    <w:rsid w:val="147812FC"/>
    <w:rsid w:val="152D2DCA"/>
    <w:rsid w:val="17842D50"/>
    <w:rsid w:val="1A2010D0"/>
    <w:rsid w:val="1B6E5260"/>
    <w:rsid w:val="1DEC284C"/>
    <w:rsid w:val="1E6523AC"/>
    <w:rsid w:val="22440422"/>
    <w:rsid w:val="31A15F24"/>
    <w:rsid w:val="395347B5"/>
    <w:rsid w:val="39A232A0"/>
    <w:rsid w:val="39E745AA"/>
    <w:rsid w:val="39F660E3"/>
    <w:rsid w:val="3B5A6BBB"/>
    <w:rsid w:val="3EDA13A6"/>
    <w:rsid w:val="42F058B7"/>
    <w:rsid w:val="436109F6"/>
    <w:rsid w:val="441A38D4"/>
    <w:rsid w:val="4BC77339"/>
    <w:rsid w:val="4C9236C5"/>
    <w:rsid w:val="505C172E"/>
    <w:rsid w:val="52F46F0B"/>
    <w:rsid w:val="53D8014D"/>
    <w:rsid w:val="55E064E0"/>
    <w:rsid w:val="56F31C76"/>
    <w:rsid w:val="572C6D10"/>
    <w:rsid w:val="5DC34279"/>
    <w:rsid w:val="608816D1"/>
    <w:rsid w:val="60EF4E7F"/>
    <w:rsid w:val="665233C1"/>
    <w:rsid w:val="68A25668"/>
    <w:rsid w:val="6A751676"/>
    <w:rsid w:val="6AD9688B"/>
    <w:rsid w:val="6D0E3F22"/>
    <w:rsid w:val="78191A21"/>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jc w:val="center"/>
    </w:pPr>
  </w:style>
  <w:style w:type="paragraph" w:styleId="8">
    <w:name w:val="Normal (Web)"/>
    <w:next w:val="7"/>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paragraph" w:styleId="9">
    <w:name w:val="Title"/>
    <w:basedOn w:val="1"/>
    <w:qFormat/>
    <w:uiPriority w:val="0"/>
    <w:pPr>
      <w:spacing w:before="240" w:after="60"/>
      <w:jc w:val="center"/>
      <w:outlineLvl w:val="0"/>
    </w:pPr>
    <w:rPr>
      <w:rFonts w:ascii="Arial" w:hAnsi="Arial"/>
      <w:b/>
      <w:sz w:val="32"/>
    </w:rPr>
  </w:style>
  <w:style w:type="paragraph" w:customStyle="1" w:styleId="12">
    <w:name w:val="法规题注"/>
    <w:basedOn w:val="4"/>
    <w:qFormat/>
    <w:uiPriority w:val="0"/>
    <w:pPr>
      <w:ind w:left="0" w:right="120"/>
      <w:jc w:val="center"/>
    </w:pPr>
    <w:rPr>
      <w:rFonts w:ascii="方正楷体_GBK" w:eastAsia="方正楷体_GBK" w:cs="方正楷体_GBK"/>
      <w:lang w:bidi="ar-SA"/>
    </w:rPr>
  </w:style>
  <w:style w:type="paragraph" w:customStyle="1" w:styleId="13">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8246</Words>
  <Characters>8286</Characters>
  <Lines>1</Lines>
  <Paragraphs>1</Paragraphs>
  <TotalTime>0</TotalTime>
  <ScaleCrop>false</ScaleCrop>
  <LinksUpToDate>false</LinksUpToDate>
  <CharactersWithSpaces>8401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2024-12-02T09:59:48Z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4ACE4B1AD4014198A7BA824B17E9B50B</vt:lpwstr>
  </property>
</Properties>
</file>