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2022年2月28日低压电工特种作业人员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安全生产初训、复审考核安排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1887"/>
        <w:gridCol w:w="1850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安全生产知识考试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实际操作考试</w:t>
            </w: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28日低压电工特种作业人员安全生产初训考核安排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24D37"/>
    <w:rsid w:val="5CE24D37"/>
    <w:rsid w:val="6699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2022-01-11T08:53:00Z</dcterms:created>
  <dc:creator>不是唯一</dc:creator>
  <cp:lastModifiedBy>朱勇</cp:lastModifiedBy>
  <dcterms:modified xsi:type="dcterms:W3CDTF">2022-02-27T04:48:44Z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7BFFAF9FB4D44AE486D0098281AB25C3</vt:lpwstr>
  </property>
</Properties>
</file>