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1920" w:hanging="1920" w:hangingChars="600"/>
        <w:jc w:val="left"/>
        <w:rPr>
          <w:rFonts w:ascii="宋体" w:hAnsi="宋体" w:eastAsia="方正黑体简体" w:cs="方正黑体简体"/>
          <w:bCs/>
          <w:color w:val="000000"/>
        </w:rPr>
      </w:pPr>
      <w:r>
        <w:rPr>
          <w:rFonts w:hint="eastAsia" w:ascii="宋体" w:hAnsi="宋体" w:eastAsia="方正黑体简体" w:cs="方正黑体简体"/>
          <w:bCs/>
          <w:color w:val="000000"/>
        </w:rPr>
        <w:t>附件1</w:t>
      </w:r>
    </w:p>
    <w:p>
      <w:pPr>
        <w:spacing w:line="560" w:lineRule="exact"/>
        <w:ind w:left="1920" w:hanging="1920" w:hangingChars="600"/>
        <w:jc w:val="left"/>
        <w:rPr>
          <w:rFonts w:ascii="宋体" w:hAnsi="宋体" w:eastAsia="黑体" w:cs="黑体"/>
          <w:bCs/>
          <w:color w:val="000000"/>
        </w:rPr>
      </w:pPr>
    </w:p>
    <w:p>
      <w:pPr>
        <w:spacing w:line="560" w:lineRule="exact"/>
        <w:jc w:val="center"/>
        <w:rPr>
          <w:rFonts w:ascii="宋体" w:hAnsi="宋体" w:eastAsia="方正小标宋简体" w:cs="方正小标宋简体"/>
          <w:bCs/>
          <w:color w:val="000000"/>
          <w:sz w:val="44"/>
          <w:szCs w:val="44"/>
        </w:rPr>
      </w:pPr>
      <w:bookmarkStart w:id="0" w:name="_GoBack"/>
      <w:r>
        <w:rPr>
          <w:rFonts w:hint="eastAsia" w:ascii="宋体" w:hAnsi="宋体" w:eastAsia="方正小标宋简体" w:cs="方正小标宋简体"/>
          <w:bCs/>
          <w:color w:val="000000"/>
          <w:sz w:val="44"/>
          <w:szCs w:val="44"/>
        </w:rPr>
        <w:t>第一师阿拉尔市应急管理局2022年度执法工作日测算表</w:t>
      </w:r>
      <w:bookmarkEnd w:id="0"/>
    </w:p>
    <w:p>
      <w:pPr>
        <w:spacing w:line="500" w:lineRule="exact"/>
        <w:rPr>
          <w:rFonts w:hint="eastAsia" w:ascii="宋体" w:hAnsi="宋体"/>
        </w:rPr>
      </w:pPr>
    </w:p>
    <w:tbl>
      <w:tblPr>
        <w:tblStyle w:val="3"/>
        <w:tblW w:w="1583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0"/>
        <w:gridCol w:w="480"/>
        <w:gridCol w:w="705"/>
        <w:gridCol w:w="735"/>
        <w:gridCol w:w="795"/>
        <w:gridCol w:w="600"/>
        <w:gridCol w:w="735"/>
        <w:gridCol w:w="710"/>
        <w:gridCol w:w="735"/>
        <w:gridCol w:w="937"/>
        <w:gridCol w:w="758"/>
        <w:gridCol w:w="915"/>
        <w:gridCol w:w="1245"/>
        <w:gridCol w:w="705"/>
        <w:gridCol w:w="641"/>
        <w:gridCol w:w="769"/>
        <w:gridCol w:w="600"/>
        <w:gridCol w:w="525"/>
        <w:gridCol w:w="825"/>
        <w:gridCol w:w="630"/>
        <w:gridCol w:w="5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" w:hRule="atLeast"/>
          <w:jc w:val="center"/>
        </w:trPr>
        <w:tc>
          <w:tcPr>
            <w:tcW w:w="12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负责科室/人员</w:t>
            </w:r>
          </w:p>
        </w:tc>
        <w:tc>
          <w:tcPr>
            <w:tcW w:w="1185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执法人员数量（单位：人）</w:t>
            </w:r>
          </w:p>
        </w:tc>
        <w:tc>
          <w:tcPr>
            <w:tcW w:w="73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总法定工作日（单位：天）</w:t>
            </w:r>
          </w:p>
        </w:tc>
        <w:tc>
          <w:tcPr>
            <w:tcW w:w="7430" w:type="dxa"/>
            <w:gridSpan w:val="9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其他执法工作日（单位：786天）</w:t>
            </w:r>
          </w:p>
        </w:tc>
        <w:tc>
          <w:tcPr>
            <w:tcW w:w="4065" w:type="dxa"/>
            <w:gridSpan w:val="6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非执法工作日（单位：1637天）</w:t>
            </w:r>
          </w:p>
        </w:tc>
        <w:tc>
          <w:tcPr>
            <w:tcW w:w="1212" w:type="dxa"/>
            <w:gridSpan w:val="2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监督检查工作日（单位：762天）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1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开展安全生产综合监管</w:t>
            </w:r>
          </w:p>
        </w:tc>
        <w:tc>
          <w:tcPr>
            <w:tcW w:w="60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实施行政许可</w:t>
            </w:r>
          </w:p>
        </w:tc>
        <w:tc>
          <w:tcPr>
            <w:tcW w:w="73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组织生产安全事故调查和处理</w:t>
            </w:r>
          </w:p>
        </w:tc>
        <w:tc>
          <w:tcPr>
            <w:tcW w:w="71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调查核实安全生产投诉举报</w:t>
            </w:r>
          </w:p>
        </w:tc>
        <w:tc>
          <w:tcPr>
            <w:tcW w:w="73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参加有关部门联合执法</w:t>
            </w:r>
          </w:p>
        </w:tc>
        <w:tc>
          <w:tcPr>
            <w:tcW w:w="937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办理有关法律、法规、规章规定的登记备案</w:t>
            </w:r>
          </w:p>
        </w:tc>
        <w:tc>
          <w:tcPr>
            <w:tcW w:w="758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开展安全生产宣传教育培训</w:t>
            </w:r>
          </w:p>
        </w:tc>
        <w:tc>
          <w:tcPr>
            <w:tcW w:w="91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行政复议、行政应诉</w:t>
            </w:r>
          </w:p>
        </w:tc>
        <w:tc>
          <w:tcPr>
            <w:tcW w:w="124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完成本级人民政府或者上级应急管理部门安排的执法工作任务</w:t>
            </w:r>
          </w:p>
        </w:tc>
        <w:tc>
          <w:tcPr>
            <w:tcW w:w="70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机关值班和结亲</w:t>
            </w:r>
          </w:p>
        </w:tc>
        <w:tc>
          <w:tcPr>
            <w:tcW w:w="641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学习培训考核会议</w:t>
            </w:r>
          </w:p>
        </w:tc>
        <w:tc>
          <w:tcPr>
            <w:tcW w:w="769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检查指导下级应急管理部门工作</w:t>
            </w:r>
          </w:p>
        </w:tc>
        <w:tc>
          <w:tcPr>
            <w:tcW w:w="60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参加党群活动</w:t>
            </w:r>
          </w:p>
        </w:tc>
        <w:tc>
          <w:tcPr>
            <w:tcW w:w="52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病假、事假</w:t>
            </w:r>
          </w:p>
        </w:tc>
        <w:tc>
          <w:tcPr>
            <w:tcW w:w="82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法定年休假、探亲假、婚（丧）假等</w:t>
            </w:r>
          </w:p>
        </w:tc>
        <w:tc>
          <w:tcPr>
            <w:tcW w:w="1212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  <w:jc w:val="center"/>
        </w:trPr>
        <w:tc>
          <w:tcPr>
            <w:tcW w:w="121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480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现有人员数量</w:t>
            </w:r>
          </w:p>
        </w:tc>
        <w:tc>
          <w:tcPr>
            <w:tcW w:w="705" w:type="dxa"/>
            <w:vMerge w:val="restart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纳入计算人员数量</w:t>
            </w: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1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937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58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41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69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52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1212" w:type="dxa"/>
            <w:gridSpan w:val="2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  <w:jc w:val="center"/>
        </w:trPr>
        <w:tc>
          <w:tcPr>
            <w:tcW w:w="121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48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1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3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937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58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91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124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0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41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769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00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52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vMerge w:val="continue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重点检查</w:t>
            </w:r>
          </w:p>
        </w:tc>
        <w:tc>
          <w:tcPr>
            <w:tcW w:w="582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一般检查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12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应急</w:t>
            </w:r>
          </w:p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管理科</w:t>
            </w:r>
          </w:p>
        </w:tc>
        <w:tc>
          <w:tcPr>
            <w:tcW w:w="48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980</w:t>
            </w:r>
          </w:p>
        </w:tc>
        <w:tc>
          <w:tcPr>
            <w:tcW w:w="79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38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37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9</w:t>
            </w:r>
          </w:p>
        </w:tc>
        <w:tc>
          <w:tcPr>
            <w:tcW w:w="758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40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4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22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195</w:t>
            </w:r>
          </w:p>
        </w:tc>
        <w:tc>
          <w:tcPr>
            <w:tcW w:w="641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769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5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75</w:t>
            </w:r>
          </w:p>
        </w:tc>
        <w:tc>
          <w:tcPr>
            <w:tcW w:w="63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143</w:t>
            </w:r>
          </w:p>
        </w:tc>
        <w:tc>
          <w:tcPr>
            <w:tcW w:w="582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2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安全生产监管科</w:t>
            </w:r>
          </w:p>
        </w:tc>
        <w:tc>
          <w:tcPr>
            <w:tcW w:w="48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1225</w:t>
            </w:r>
          </w:p>
        </w:tc>
        <w:tc>
          <w:tcPr>
            <w:tcW w:w="79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44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40</w:t>
            </w:r>
          </w:p>
        </w:tc>
        <w:tc>
          <w:tcPr>
            <w:tcW w:w="7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937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58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50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36</w:t>
            </w:r>
          </w:p>
        </w:tc>
        <w:tc>
          <w:tcPr>
            <w:tcW w:w="124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28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237</w:t>
            </w:r>
          </w:p>
        </w:tc>
        <w:tc>
          <w:tcPr>
            <w:tcW w:w="641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230</w:t>
            </w:r>
          </w:p>
        </w:tc>
        <w:tc>
          <w:tcPr>
            <w:tcW w:w="769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8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5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92</w:t>
            </w:r>
          </w:p>
        </w:tc>
        <w:tc>
          <w:tcPr>
            <w:tcW w:w="63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194</w:t>
            </w:r>
          </w:p>
        </w:tc>
        <w:tc>
          <w:tcPr>
            <w:tcW w:w="582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  <w:jc w:val="center"/>
        </w:trPr>
        <w:tc>
          <w:tcPr>
            <w:tcW w:w="12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综合执法支队</w:t>
            </w:r>
          </w:p>
        </w:tc>
        <w:tc>
          <w:tcPr>
            <w:tcW w:w="48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4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980</w:t>
            </w:r>
          </w:p>
        </w:tc>
        <w:tc>
          <w:tcPr>
            <w:tcW w:w="79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38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0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37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0</w:t>
            </w:r>
          </w:p>
        </w:tc>
        <w:tc>
          <w:tcPr>
            <w:tcW w:w="758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4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22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641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190</w:t>
            </w:r>
          </w:p>
        </w:tc>
        <w:tc>
          <w:tcPr>
            <w:tcW w:w="769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18</w:t>
            </w:r>
          </w:p>
        </w:tc>
        <w:tc>
          <w:tcPr>
            <w:tcW w:w="5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75</w:t>
            </w:r>
          </w:p>
        </w:tc>
        <w:tc>
          <w:tcPr>
            <w:tcW w:w="63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259</w:t>
            </w:r>
          </w:p>
        </w:tc>
        <w:tc>
          <w:tcPr>
            <w:tcW w:w="582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2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方正黑体简体" w:cs="黑体"/>
                <w:color w:val="000000"/>
                <w:sz w:val="24"/>
                <w:szCs w:val="24"/>
              </w:rPr>
              <w:t>合计</w:t>
            </w:r>
          </w:p>
        </w:tc>
        <w:tc>
          <w:tcPr>
            <w:tcW w:w="48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3185</w:t>
            </w:r>
          </w:p>
        </w:tc>
        <w:tc>
          <w:tcPr>
            <w:tcW w:w="79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214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80</w:t>
            </w:r>
          </w:p>
        </w:tc>
        <w:tc>
          <w:tcPr>
            <w:tcW w:w="71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30</w:t>
            </w:r>
          </w:p>
        </w:tc>
        <w:tc>
          <w:tcPr>
            <w:tcW w:w="73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70</w:t>
            </w:r>
          </w:p>
        </w:tc>
        <w:tc>
          <w:tcPr>
            <w:tcW w:w="937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58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91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24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72</w:t>
            </w:r>
          </w:p>
        </w:tc>
        <w:tc>
          <w:tcPr>
            <w:tcW w:w="70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612</w:t>
            </w:r>
          </w:p>
        </w:tc>
        <w:tc>
          <w:tcPr>
            <w:tcW w:w="641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620</w:t>
            </w:r>
          </w:p>
        </w:tc>
        <w:tc>
          <w:tcPr>
            <w:tcW w:w="769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0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78</w:t>
            </w:r>
          </w:p>
        </w:tc>
        <w:tc>
          <w:tcPr>
            <w:tcW w:w="5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65</w:t>
            </w:r>
          </w:p>
        </w:tc>
        <w:tc>
          <w:tcPr>
            <w:tcW w:w="825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242</w:t>
            </w:r>
          </w:p>
        </w:tc>
        <w:tc>
          <w:tcPr>
            <w:tcW w:w="630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596</w:t>
            </w:r>
          </w:p>
        </w:tc>
        <w:tc>
          <w:tcPr>
            <w:tcW w:w="582" w:type="dxa"/>
            <w:shd w:val="clear" w:color="auto" w:fill="auto"/>
            <w:noWrap w:val="0"/>
            <w:vAlign w:val="center"/>
          </w:tcPr>
          <w:p>
            <w:pPr>
              <w:spacing w:line="320" w:lineRule="exact"/>
              <w:ind w:left="-80" w:leftChars="-25" w:right="-80" w:rightChars="-25"/>
              <w:jc w:val="center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166</w:t>
            </w:r>
          </w:p>
        </w:tc>
      </w:tr>
    </w:tbl>
    <w:p>
      <w:pPr>
        <w:spacing w:line="500" w:lineRule="exact"/>
        <w:rPr>
          <w:rFonts w:ascii="宋体" w:hAnsi="宋体"/>
        </w:rPr>
        <w:sectPr>
          <w:pgSz w:w="16838" w:h="11906" w:orient="landscape"/>
          <w:pgMar w:top="1134" w:right="1134" w:bottom="1134" w:left="1134" w:header="1134" w:footer="1134" w:gutter="0"/>
          <w:cols w:space="720" w:num="1"/>
          <w:docGrid w:type="lines" w:linePitch="579" w:charSpace="-849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9870FC"/>
    <w:rsid w:val="40987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paragraph" w:customStyle="1" w:styleId="6">
    <w:name w:val="Char Char Char Char Char Char Char"/>
    <w:basedOn w:val="1"/>
    <w:qFormat/>
    <w:uiPriority w:val="0"/>
    <w:pPr>
      <w:spacing w:line="360" w:lineRule="auto"/>
      <w:ind w:firstLine="200" w:firstLineChars="200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2022-02-09T08:27:00Z</dcterms:created>
  <dc:creator>不是唯一</dc:creator>
  <cp:lastModifiedBy>不是唯一</cp:lastModifiedBy>
  <dcterms:modified xsi:type="dcterms:W3CDTF">2022-02-09T08:29:49Z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70CFA151B26D4E8FB1938037AABB0FC0</vt:lpwstr>
  </property>
</Properties>
</file>