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EA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t>行政执法制式服装着装规范（图例）</w:t>
      </w: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t>一、常服</w:t>
      </w:r>
    </w:p>
    <w:p w14:paraId="52DDD6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19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t>着常服（春秋常服、冬常服）时，戴大檐帽（卷檐帽），佩戴扣式硬质肩章、胸牌号、胸徽；内着内穿式制式衬衣，系制式领带。（详见图1）</w:t>
      </w:r>
    </w:p>
    <w:p w14:paraId="57BD61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drawing>
          <wp:inline distT="0" distB="0" distL="114300" distR="114300">
            <wp:extent cx="2524125" cy="28765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t>图1：常服</w:t>
      </w:r>
    </w:p>
    <w:p w14:paraId="02448F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19" w:right="119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</w:p>
    <w:p w14:paraId="1BABFA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19" w:firstLine="675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t>二、</w:t>
      </w: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  <w:lang w:val="en-US" w:eastAsia="zh-CN"/>
        </w:rPr>
        <w:t>夹克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t>式执勤服</w:t>
      </w:r>
    </w:p>
    <w:p w14:paraId="10645C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19" w:firstLine="675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t>着执勤服（春秋执勤服、冬执勤服）时，戴大檐帽（卷檐帽），佩戴扣式软质肩章和软质胸牌号、胸徽；内着内穿式制式衬衣，通常系制式领带。局机关、局属各单位也可根据工作需要明确统一不系领带。不系领带时，衬衣第一颗纽扣可以不扣。</w:t>
      </w:r>
    </w:p>
    <w:p w14:paraId="6A57E3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19" w:firstLine="675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t>（详见图2、3）</w:t>
      </w:r>
    </w:p>
    <w:p w14:paraId="2FD3E7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drawing>
          <wp:inline distT="0" distB="0" distL="114300" distR="114300">
            <wp:extent cx="2552700" cy="2876550"/>
            <wp:effectExtent l="0" t="0" r="0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938B5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19" w:right="119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t>图2：春秋执勤服</w:t>
      </w:r>
    </w:p>
    <w:p w14:paraId="7FC4AA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19" w:right="119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</w:p>
    <w:p w14:paraId="43F29F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drawing>
          <wp:inline distT="0" distB="0" distL="114300" distR="114300">
            <wp:extent cx="2543175" cy="2876550"/>
            <wp:effectExtent l="0" t="0" r="9525" b="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t>图3：冬执勤服</w:t>
      </w:r>
    </w:p>
    <w:p w14:paraId="30486E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19" w:right="119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</w:p>
    <w:p w14:paraId="49D1E3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1" w:lineRule="atLeast"/>
        <w:ind w:left="0" w:right="119" w:firstLine="675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t>三、外穿制式可搭配裙装。（详见图4、5）</w:t>
      </w:r>
    </w:p>
    <w:p w14:paraId="2223BC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19" w:right="119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</w:p>
    <w:p w14:paraId="0CD2A5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drawing>
          <wp:inline distT="0" distB="0" distL="114300" distR="114300">
            <wp:extent cx="2543175" cy="2876550"/>
            <wp:effectExtent l="0" t="0" r="9525" b="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t>图4：长袖制式衬衣</w:t>
      </w:r>
    </w:p>
    <w:p w14:paraId="68948E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19" w:right="119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</w:p>
    <w:p w14:paraId="53690F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drawing>
          <wp:inline distT="0" distB="0" distL="114300" distR="114300">
            <wp:extent cx="5273040" cy="4322445"/>
            <wp:effectExtent l="0" t="0" r="3810" b="190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322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55CF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t>图5：短袖制式衬衣</w:t>
      </w:r>
    </w:p>
    <w:p w14:paraId="3F51A3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19" w:right="119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</w:p>
    <w:p w14:paraId="3D51D0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19" w:right="119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</w:p>
    <w:p w14:paraId="0D3265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方正仿宋简体" w:hAnsi="方正仿宋简体" w:eastAsia="方正仿宋简体" w:cs="方正仿宋简体"/>
          <w:spacing w:val="8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drawing>
          <wp:inline distT="0" distB="0" distL="114300" distR="114300">
            <wp:extent cx="2628900" cy="2876550"/>
            <wp:effectExtent l="0" t="0" r="0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C65599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93295"/>
    <w:rsid w:val="62AE5609"/>
    <w:rsid w:val="7D7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265</Words>
  <Characters>265</Characters>
  <Lines>0</Lines>
  <Paragraphs>0</Paragraphs>
  <TotalTime>3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2025-10-27T03:58:00Z</dcterms:created>
  <dc:creator>Admin</dc:creator>
  <cp:lastModifiedBy>阿依</cp:lastModifiedBy>
  <dcterms:modified xsi:type="dcterms:W3CDTF">2026-06-30T08:56:18Z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eyJoZGlkIjoiNzk4MzYyMWU2NDA5N2RjZWUzMjhlZmI0ZjQyZmU3N2QiLCJ1c2VySWQiOiIyNTE4NjMzNDkifQ==</vt:lpwstr>
  </property>
  <property fmtid="{D5CDD505-2E9C-101B-9397-08002B2CF9AE}" pid="4" name="ICV">
    <vt:lpwstr>157DC3893CA24FB1A7E197BDF07E2D2B_13</vt:lpwstr>
  </property>
</Properties>
</file>