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6D2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村庄和集镇规划建设管理条例（2021年修正）</w:t>
      </w:r>
    </w:p>
    <w:p w14:paraId="2D03B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031675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　总则</w:t>
      </w:r>
    </w:p>
    <w:p w14:paraId="6B11BE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第一条</w:t>
      </w:r>
    </w:p>
    <w:p w14:paraId="14970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为加强村庄，集镇的规划建设管理，改善村庄、集镇的生产、生活环境，促进农村经济和社会发展，制定本条例。</w:t>
      </w:r>
    </w:p>
    <w:p w14:paraId="7A98C2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第二条</w:t>
      </w:r>
    </w:p>
    <w:p w14:paraId="46E871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制定和实施村庄、集镇规划，在村庄、集镇规划区内进行居民住宅、乡（镇）村企业、乡（镇）村公共设施和公益事业等的建设，必须遵守本条例。但是，国家征用集体所有的土地进行的建设除外。 在城市规划区内的村庄、集镇规划的制定和实施，依照城市规划法及其实施条例执行。</w:t>
      </w:r>
    </w:p>
    <w:p w14:paraId="4D1CFF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第三条</w:t>
      </w:r>
    </w:p>
    <w:p w14:paraId="44B7D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本条例所称村庄，是指农村村民居住和从事各种生产的聚居点。 本条例所称集镇，是指乡、民族乡人民政府所在地和经县级人民政府确认由集市发展而成的作为农村一定区域经济、文化和生活服务中心的非建制镇。 本条例所称村庄、集镇规划区，是指村庄、集镇建成区和因村庄、集镇建设及发展需要实行规划控制的区域。村庄、集镇规划区的具体范围，在村庄、集镇总体规划中划定。</w:t>
      </w:r>
    </w:p>
    <w:p w14:paraId="43FE1C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第四条</w:t>
      </w:r>
    </w:p>
    <w:p w14:paraId="23BC9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村庄、集镇规划建设管理，应当坚持合理布局、节约用地的原则，全面规划，正确引导，依靠群众，自力更生，因地制宜，量力而行，逐步建设，实现经济效益、社会效益和环境效益的统一。</w:t>
      </w:r>
    </w:p>
    <w:p w14:paraId="6EEC18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第五条</w:t>
      </w:r>
    </w:p>
    <w:p w14:paraId="6E626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地处洪涝、地震、台风、滑坡等自然灾害易发地区的村庄和集镇，应当按照国家和地方的有关规定，在村庄、集镇总体规划中制定防灾措施。</w:t>
      </w:r>
    </w:p>
    <w:p w14:paraId="645B26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第六条</w:t>
      </w:r>
    </w:p>
    <w:p w14:paraId="01A69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国务院建设行政主管部门主管全国的村庄、集镇规划建设管理工作。 县级以上地方人民政府建设行政主管部门主管本行政区域的村庄、集镇规划建设管理工作。 乡级人民政府负责本行政区域的村庄、集镇规划建设管理工作。</w:t>
      </w:r>
    </w:p>
    <w:p w14:paraId="0064C9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第七条</w:t>
      </w:r>
    </w:p>
    <w:p w14:paraId="6031F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国家鼓励村庄、集镇规划建设管理的科学研究，推广先进技术，提倡在村庄和集镇建设中，结合当地特点，采用新工艺、新材料、新结构。</w:t>
      </w:r>
    </w:p>
    <w:p w14:paraId="014790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第二章　村庄和集镇规划的制定</w:t>
      </w:r>
    </w:p>
    <w:p w14:paraId="187A6F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第八条</w:t>
      </w:r>
    </w:p>
    <w:p w14:paraId="7CE81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村庄、集镇规划由乡级人民政府负责组织编制，并监督实施。</w:t>
      </w:r>
    </w:p>
    <w:p w14:paraId="591C27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第九条</w:t>
      </w:r>
    </w:p>
    <w:p w14:paraId="21BE7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村庄、集镇规划的编制，应当遵循下列原则： （一）根据国民经济和社会发展计划，结合当地经济发展的现状和要求，以及自然环境，资源条件和历史情况等，统筹兼顾，综合部署村庄和集镇的各项建设； （二）处理好近期建设与远景发展、改造与新建的关系，使村庄、集镇的性质和建设的规模、速度和标准，同经济发展和农民生活水平相适应； （三）合理用地，节约用地，各项建设应当相对集中，充分利用原有建设用地，新建、扩建工程及住宅应当尽量不占用耕地和林地； （四）有利生产，方便生活，合理安排住宅、乡（镇）村企业、乡（镇）村公共设施和公益事业等的建设布局，促进农村各项事业协调发展，并适当留有发展余地； （五）保护和改善生态环境，防治污染和其他公害，加强绿化和村容镇貌、环境卫生建设。</w:t>
      </w:r>
    </w:p>
    <w:p w14:paraId="708119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第十条</w:t>
      </w:r>
    </w:p>
    <w:p w14:paraId="547B6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村庄、集镇规划的编制，应当以县域规划、农业区划、土地利用总体规划为依据，并同有关部门的专业规划相协调。 县级人民政府组织编制的县域规划，应当包括村庄、集镇建设体系规划。</w:t>
      </w:r>
    </w:p>
    <w:p w14:paraId="6EFE26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第十一条</w:t>
      </w:r>
    </w:p>
    <w:p w14:paraId="1A4D8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编制村庄、集镇规划，一般分为村庄、集镇总体规划和村庄、集镇建设规划两个阶段进行。</w:t>
      </w:r>
    </w:p>
    <w:p w14:paraId="17908C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第十二条</w:t>
      </w:r>
    </w:p>
    <w:p w14:paraId="75DEC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村庄、集镇总体规划，是乡级行政区域内村庄和集镇布点规划及相应的各项建设的整体部署。 村庄、集镇总体规划的主要内容包括：乡级行政区域的村庄、集镇布点，村庄和集镇的位置、性质、规模和发展方向，村庄和集镇的交通、供水、供电、邮电、商业、绿化等生产和生活服务设施的配置。</w:t>
      </w:r>
    </w:p>
    <w:p w14:paraId="3547EC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第十三条</w:t>
      </w:r>
    </w:p>
    <w:p w14:paraId="03983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sz w:val="32"/>
          <w:szCs w:val="32"/>
        </w:rPr>
        <w:t>村庄、集镇建设规划，应当在村庄、集镇总体规划指导下，具体安排村庄、集镇的各项建设。 集镇建设规划的主要内容包括：住宅、乡（镇）村企业、乡（镇）村公共设施、公益事业等各项建设的用地布局、用地规模，有关的技术经济指标，近期建设工程以及重点地段建设具体安排。 村庄建设规划的主要内容，可以根据本地区经济发展水平，参照集镇建设规划的编制内容，主要对住宅和供水、供电、道路、</w:t>
      </w:r>
      <w:r>
        <w:rPr>
          <w:rFonts w:hint="default" w:ascii="Times New Roman" w:hAnsi="Times New Roman" w:eastAsia="方正仿宋简体" w:cs="Times New Roman"/>
          <w:b w:val="0"/>
          <w:bCs w:val="0"/>
          <w:sz w:val="32"/>
          <w:szCs w:val="32"/>
        </w:rPr>
        <w:t>绿化、环境卫生以及生产配套设施作出具体安排。</w:t>
      </w:r>
    </w:p>
    <w:p w14:paraId="173EBE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第十四条</w:t>
      </w:r>
    </w:p>
    <w:p w14:paraId="221EC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村庄、集镇总体规划和集镇建设规划，须经乡级人民代表大会审查同意，由乡级人民政府报县级人民政府批准。 村庄建设规划，须经村民会议讨论同意，由乡级人民政府报县级人民政府批准。</w:t>
      </w:r>
    </w:p>
    <w:p w14:paraId="7DCE12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第十五条</w:t>
      </w:r>
    </w:p>
    <w:p w14:paraId="36E14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社会经济发展需要，依照本条例第十四条的规定，经乡级人民代表大会或者村民会议同意，乡级人民政府可以对村庄、集镇规划进行局部调整，并报县级人民政府备案。涉及村庄、集镇的性质、规模、发展方向和总体布局重大变更的，依照本条例第十四条规定的程序办理。</w:t>
      </w:r>
    </w:p>
    <w:p w14:paraId="733F4B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第十六条</w:t>
      </w:r>
    </w:p>
    <w:p w14:paraId="0D6F7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村庄、集镇规划期限，由省、自治区、直辖市人民政府根据本地区实际情况规定。</w:t>
      </w:r>
    </w:p>
    <w:p w14:paraId="1249C3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第十七条</w:t>
      </w:r>
    </w:p>
    <w:p w14:paraId="21D4F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村庄、集镇规划经批准后，由乡级人民政府公布。</w:t>
      </w:r>
    </w:p>
    <w:p w14:paraId="3F3ACC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第三章　村庄和集镇规划的实施</w:t>
      </w:r>
    </w:p>
    <w:p w14:paraId="5F4C81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第十八条</w:t>
      </w:r>
    </w:p>
    <w:p w14:paraId="7E058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sz w:val="32"/>
          <w:szCs w:val="32"/>
        </w:rPr>
        <w:t>农村村民在村庄、集镇规划区内建住宅的，应当先向村集体经济组织或者村民委员会提出建房申请，经村民会议讨论通过后，按照下列审批程序办理： （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 （二）使用原有宅基地、村内空闲地和其他土地的，由乡级人民政府根据村庄、集镇规划和土地利用规划批准。 城镇非农业户口居民在村庄、集镇规划区内需要使用集体所有的土地建住宅的，应当经其所在单位或者居民委员会同意后，依照前款第（一）项规定的审批程序办理。 回原籍村庄、集镇落户的职工、退伍军人和离休、退休干部以及回乡定居的华侨、港澳台同胞，在村庄、集镇规划区内需要使用集体所有的土地</w:t>
      </w:r>
      <w:r>
        <w:rPr>
          <w:rFonts w:hint="default" w:ascii="Times New Roman" w:hAnsi="Times New Roman" w:eastAsia="方正仿宋简体" w:cs="Times New Roman"/>
          <w:b w:val="0"/>
          <w:bCs w:val="0"/>
          <w:sz w:val="32"/>
          <w:szCs w:val="32"/>
        </w:rPr>
        <w:t>建住宅的，依照本条第一款第（一）项规定的审批程序办理。</w:t>
      </w:r>
    </w:p>
    <w:p w14:paraId="607B17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第十九条</w:t>
      </w:r>
    </w:p>
    <w:p w14:paraId="1544C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兴建乡（镇）村企业，必须持县级以上地方人民政府批准的设计任务书或者其他批准文件，向县级人民政府建设行政主管部门申请选址定点，县级人民政府建设行政主管部门审查同意并出具选址意见书后，建设单位方可依法向县级人民政府土地管理部门申请用地，经县级以上人民政府批准后，由土地管理部门划拨土地。</w:t>
      </w:r>
    </w:p>
    <w:p w14:paraId="393634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第二十条</w:t>
      </w:r>
    </w:p>
    <w:p w14:paraId="2E219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p w14:paraId="17697D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第四章　村庄和集镇建设的设计、施工管理</w:t>
      </w:r>
    </w:p>
    <w:p w14:paraId="2D7B1B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第二十一条</w:t>
      </w:r>
    </w:p>
    <w:p w14:paraId="05026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村庄、集镇规划区内，凡建筑跨度、跨径或者高度超出规定范围的乡（镇）村企业、乡（镇）村公共设施和公益事业的建筑工程，以及二层（含二层）以上的住宅，必须由取得相应的设计资质证书的单位进行设计，或者选用通用设计、标准设计。 跨度、跨径和高度的限定，由省、自治区、直辖市人民政府或者其授权的部门规定。</w:t>
      </w:r>
    </w:p>
    <w:p w14:paraId="616139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第二十二条</w:t>
      </w:r>
    </w:p>
    <w:p w14:paraId="69DD2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建筑设计应当贯彻适用、经济、安全和美观的原则，符合国家和地方有关节约资源、抗御灾害的规定，保持地方特色和民族风格，并注意与周围环境相协调。 农村居民住宅</w:t>
      </w:r>
      <w:r>
        <w:rPr>
          <w:rFonts w:hint="default" w:ascii="Times New Roman" w:hAnsi="Times New Roman" w:eastAsia="方正仿宋简体" w:cs="Times New Roman"/>
          <w:b w:val="0"/>
          <w:bCs w:val="0"/>
          <w:sz w:val="32"/>
          <w:szCs w:val="32"/>
        </w:rPr>
        <w:t>设计应当符合紧凑、合理、卫生和安全的要求。</w:t>
      </w:r>
    </w:p>
    <w:p w14:paraId="1564E0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第二十三条</w:t>
      </w:r>
    </w:p>
    <w:p w14:paraId="0942E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承担村庄、集镇规划区内建筑工程施工任务的单位，必须具有相应的施工资质等级证书或者资质审查证书，并按照规定的经营范围承担施工任务。 在村庄、集镇规划区内从事建筑施工的个体工匠，除承担房屋修缮外，须按有关规定办理施工资质审批手续。</w:t>
      </w:r>
    </w:p>
    <w:p w14:paraId="17E593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第二十四条</w:t>
      </w:r>
    </w:p>
    <w:p w14:paraId="442B48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施工单位应当按照设计图纸施工。任何单位和个人不得擅自修改设计图纸；确需修改的，须经原设计单位同意，并出具变更设计通知单或者图纸。</w:t>
      </w:r>
    </w:p>
    <w:p w14:paraId="49CD00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第二十五条</w:t>
      </w:r>
    </w:p>
    <w:p w14:paraId="62E26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施工单位应当确保施工质量，按照有关的技术规定施工，不得使用不符合工程质量要求的建筑材料和建筑构件。</w:t>
      </w:r>
    </w:p>
    <w:p w14:paraId="59FCDC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第二十六条</w:t>
      </w:r>
    </w:p>
    <w:p w14:paraId="77280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镇）村企业、乡（镇）村公共设施、公益事业等建设，在开工前，建设单位和个人应当向县级以上人民政府建设行政主管部门提出开工申请，经县级以上人民政府建设行政主管部门对设计、施工条件予以审查批准后，方可开工。 农村居民住宅建设开工的审批程序，由省、自治区、直辖市人民政府规定。</w:t>
      </w:r>
    </w:p>
    <w:p w14:paraId="240243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第二十七条</w:t>
      </w:r>
    </w:p>
    <w:p w14:paraId="00654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县级人民政府建设行政主管部门，应当对村庄、集镇建设的施工质量进行监督检查。村庄、集镇的建设工程竣工后，应当按照国家的有关规定，经有关部门竣工验收合格后，方可交付使用。</w:t>
      </w:r>
    </w:p>
    <w:p w14:paraId="547E9F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第五章　房屋、公共设施、村容镇貌和环境卫生管理</w:t>
      </w:r>
    </w:p>
    <w:p w14:paraId="4B28BB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第二十八条</w:t>
      </w:r>
    </w:p>
    <w:p w14:paraId="25B14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县级以上人民政府建设行政主管部门，应当加强对村庄、集镇房屋的产权、产籍的管理，依法保护房屋所有人对房屋的所有权。具体办法由国务院建设行政主管部门制定。</w:t>
      </w:r>
    </w:p>
    <w:p w14:paraId="5320AB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第二十九条</w:t>
      </w:r>
    </w:p>
    <w:p w14:paraId="67803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都应当遵守国家和地方有关村庄、集镇的房屋、公共设施的管理规定，保证房屋的使用安全和公共设施的正常使用，不得破坏或者损毁村庄、集镇的道路、桥梁、供水、排水、供电、邮电、绿化等设施。</w:t>
      </w:r>
    </w:p>
    <w:p w14:paraId="083317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第三十条</w:t>
      </w:r>
    </w:p>
    <w:p w14:paraId="439AB8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从集镇收取的城市维护建设税，应当用于集镇公共设施的维护和建设，不得挪作他用。</w:t>
      </w:r>
    </w:p>
    <w:p w14:paraId="29D114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第三十一条</w:t>
      </w:r>
    </w:p>
    <w:p w14:paraId="260F9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乡级人民政府应当采取措施，保护村庄、集镇饮用水源；有条件的地方，可以集中供水，使水质逐步达到国家规定的生活饮用水卫生标准。</w:t>
      </w:r>
    </w:p>
    <w:p w14:paraId="4A34D9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第三十二条</w:t>
      </w:r>
    </w:p>
    <w:p w14:paraId="35EA6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未经乡级人民政府批准，任何单位和个人不得擅自在村庄、集镇规划区内的街道、广场、市场和车站等场所修建临时建筑物、构筑物和其他设施。</w:t>
      </w:r>
    </w:p>
    <w:p w14:paraId="0DEFCC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第三十三条</w:t>
      </w:r>
    </w:p>
    <w:p w14:paraId="3B7F8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任何单位和个人都应当维护村容镇貌和环境卫生，妥善处理粪堆、垃圾堆、柴草堆，养护树木花草，美化环境。</w:t>
      </w:r>
    </w:p>
    <w:p w14:paraId="09E227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第三十四条</w:t>
      </w:r>
    </w:p>
    <w:p w14:paraId="20958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任何单位和个人都有义务保护村庄、集镇内的文物古迹、古树名木和风景名胜、军事设施、防汛设施，以及国家邮电、通信、输变电、输油管道等设施，不得损坏。</w:t>
      </w:r>
    </w:p>
    <w:p w14:paraId="75EFB0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rPr>
        <w:t>三十五条</w:t>
      </w:r>
    </w:p>
    <w:p w14:paraId="6DCDF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乡级人民政府应当按照国家有关规定，对村庄、集镇建设中形成的具有保存价值的文件、图纸、资料等及时整理归档。</w:t>
      </w:r>
    </w:p>
    <w:p w14:paraId="13BAF9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第六章　罚则</w:t>
      </w:r>
    </w:p>
    <w:p w14:paraId="5B8E50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第三十六条</w:t>
      </w:r>
    </w:p>
    <w:p w14:paraId="70B6E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在村庄、集镇规划区内，未按规划审批程序批准而取得建设用地批准文件，占用土地的，批准文件无效，占用的土地由乡级以上人民政府责令退回。</w:t>
      </w:r>
    </w:p>
    <w:p w14:paraId="158EAB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第三十七条</w:t>
      </w:r>
    </w:p>
    <w:p w14:paraId="62EE8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 农村居民未经批准或者违反规划的规定建住宅的，乡级人民政府可以依照前款规定处罚。</w:t>
      </w:r>
    </w:p>
    <w:p w14:paraId="29EDB5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第三十八条</w:t>
      </w:r>
    </w:p>
    <w:p w14:paraId="26492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有下列行为之一的，由县级人民政府建设行政主管部门责令停止设计或者施工、限期改正，并可处以罚款： （一）未取得设计资质证书，承担建筑跨度、跨径和高度超出规定范围的工程以及二层以上住宅的设计任务或者未按设计资质证书规定的经营范围，承担设计任务的； （二）未取得施工资质等级证书或者资质审查证书或者未按规定的经营范围，承担施工任务的； （三）不按有关技术规定施工或者使用不符合工程质量要求的建筑材料和建筑构件的； （四）未按设计图纸施工或者擅自修改设计图纸的。 取得设计或者施工资质证书的勘察设计、施工单位，为无证单位提供资质证书，超过规定的经营范围，承担设计、施工任务或者设计、施工的质量不符合要求，情节严重的，由原发证机关吊销设计或者施工的资质证书。</w:t>
      </w:r>
    </w:p>
    <w:p w14:paraId="15B01D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第三十九条</w:t>
      </w:r>
    </w:p>
    <w:p w14:paraId="5A379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有下列行为之一的，由乡级人民政府责令停止侵害，可以处以罚款；造成损失的，并应当赔偿： （一）损坏村庄和集镇的房屋、公共设施的； （二）乱堆粪便、垃圾、柴草，破坏村容镇貌和环境卫生的。</w:t>
      </w:r>
    </w:p>
    <w:p w14:paraId="49E3F9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第四十条</w:t>
      </w:r>
    </w:p>
    <w:p w14:paraId="5B365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擅自在村庄、集镇规划区内的街道、广场、市场和车站等场所修建临时建筑物、构筑物和其他设施的，由乡级人民政府责令限期拆除，并可处以罚款。</w:t>
      </w:r>
    </w:p>
    <w:p w14:paraId="0334F0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第四十一条</w:t>
      </w:r>
    </w:p>
    <w:p w14:paraId="1266E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损坏村庄、集镇内的文物古迹、古树名木和风景名胜、军事设施、防汛设施，以及国家邮电、通信、输变电、输油管道等设施的，依照有关法律、法规的规定处理。</w:t>
      </w:r>
    </w:p>
    <w:p w14:paraId="080F31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rPr>
        <w:t>四十二条</w:t>
      </w:r>
    </w:p>
    <w:p w14:paraId="0C5BD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违反本条例，构成违反治安管理行为的，依照治安管理处罚条例的规定处罚；构成犯罪的，依法追究刑事责任。</w:t>
      </w:r>
    </w:p>
    <w:p w14:paraId="52C478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第四十三条</w:t>
      </w:r>
    </w:p>
    <w:p w14:paraId="63A50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村庄、集镇建设管理人员玩忽职守、滥用职权、徇私舞弊的，由所在单位或者上级主管部门给予行政处分；构成犯罪的，依法追究刑事责任。</w:t>
      </w:r>
    </w:p>
    <w:p w14:paraId="5856E5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第四十四条</w:t>
      </w:r>
    </w:p>
    <w:p w14:paraId="3D7DC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对行政处罚决定不服的，可以自接到处罚决定通知之日起十五日内，向作出处罚决定机关的上一级机关申请复议；对复议决定不服的，可以自接到复议决定之日起十五日内，向人民法院提起诉讼。当事人也可以自接到处罚决定通知之日起十五日内，直接向人民法院起诉。当事人逾期不申请复议，也不向人民法院提起诉讼，又不履行处罚决定的，作出处罚决定的机关可以申请人民法院强制执行或者依法强制执行。</w:t>
      </w:r>
    </w:p>
    <w:p w14:paraId="131801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第七章　附则</w:t>
      </w:r>
    </w:p>
    <w:p w14:paraId="5614B2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第四十五条</w:t>
      </w:r>
    </w:p>
    <w:p w14:paraId="487CE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未设镇建制的国营农场场部、国营林场场部及其基层居民点的规划建设管理，分别由国营农场、国营林场主管部门负责，参照本条例执行。</w:t>
      </w:r>
    </w:p>
    <w:p w14:paraId="20D308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第四十六条</w:t>
      </w:r>
    </w:p>
    <w:p w14:paraId="2ABE7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省、自治区、直辖市人民政府可以根据本条例制定实施办法。</w:t>
      </w:r>
    </w:p>
    <w:p w14:paraId="428E6A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第四十七条</w:t>
      </w:r>
    </w:p>
    <w:p w14:paraId="274F4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本条例由国务院建设行政主管部门负责解释。</w:t>
      </w:r>
    </w:p>
    <w:p w14:paraId="578728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第四十八条</w:t>
      </w:r>
    </w:p>
    <w:p w14:paraId="5B879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本条例自</w:t>
      </w:r>
      <w:r>
        <w:rPr>
          <w:rFonts w:hint="eastAsia" w:ascii="Times New Roman" w:hAnsi="Times New Roman" w:eastAsia="方正仿宋简体" w:cs="Times New Roman"/>
          <w:b w:val="0"/>
          <w:bCs w:val="0"/>
          <w:sz w:val="32"/>
          <w:szCs w:val="32"/>
          <w:lang w:val="en-US" w:eastAsia="zh-CN"/>
        </w:rPr>
        <w:t>1993</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月</w:t>
      </w:r>
      <w:bookmarkStart w:id="0" w:name="_GoBack"/>
      <w:bookmarkEnd w:id="0"/>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日起施行。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92FD7"/>
    <w:rsid w:val="3FF92FD7"/>
    <w:rsid w:val="65705020"/>
    <w:rsid w:val="7B53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5064</Words>
  <Characters>5067</Characters>
  <Lines>0</Lines>
  <Paragraphs>0</Paragraphs>
  <TotalTime>6</TotalTime>
  <ScaleCrop>false</ScaleCrop>
  <LinksUpToDate>false</LinksUpToDate>
  <CharactersWithSpaces>5105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2025-05-14T03:01:00Z</dcterms:created>
  <dc:creator>星星坠落的海洋</dc:creator>
  <cp:lastModifiedBy>星星坠落的海洋</cp:lastModifiedBy>
  <dcterms:modified xsi:type="dcterms:W3CDTF">2025-05-14T04:30:06Z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2AC06E101C1E4314B96EAA5E22365B1E_11</vt:lpwstr>
  </property>
  <property fmtid="{D5CDD505-2E9C-101B-9397-08002B2CF9AE}" pid="4" name="KSOTemplateDocerSaveRecord">
    <vt:lpwstr>eyJoZGlkIjoiMzE0ZjhiNWMxYWY5NGQzNjBlMDg1ZmJlM2IxZWQ0NTAiLCJ1c2VySWQiOiI5ODg4NjEzMzMifQ==</vt:lpwstr>
  </property>
</Properties>
</file>