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74F0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方正黑体简体" w:hAnsi="方正黑体简体" w:eastAsia="方正黑体简体" w:cs="方正黑体简体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  <w:t>附件1</w:t>
      </w:r>
    </w:p>
    <w:p w14:paraId="3DD737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 w14:paraId="0C03A6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特殊车辆在城市道路上行驶（包括经过城市桥梁）</w:t>
      </w:r>
    </w:p>
    <w:p w14:paraId="7826A5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sz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业务流程图</w:t>
      </w:r>
    </w:p>
    <w:p w14:paraId="719012FC">
      <w:pPr>
        <w:bidi w:val="0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5AEB840A">
      <w:pPr>
        <w:bidi w:val="0"/>
        <w:jc w:val="center"/>
        <w:rPr>
          <w:rFonts w:hint="default"/>
          <w:lang w:val="en-US" w:eastAsia="zh-CN"/>
        </w:rPr>
      </w:pPr>
      <w:r>
        <w:drawing>
          <wp:inline distT="0" distB="0" distL="114300" distR="114300">
            <wp:extent cx="5191125" cy="5857240"/>
            <wp:effectExtent l="0" t="0" r="9525" b="1016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91125" cy="585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1F105C5"/>
    <w:rsid w:val="4833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</Words>
  <Characters>27</Characters>
  <Lines>0</Lines>
  <Paragraphs>0</Paragraphs>
  <TotalTime>82</TotalTime>
  <ScaleCrop>false</ScaleCrop>
  <LinksUpToDate>false</LinksUpToDate>
  <CharactersWithSpaces>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2025-03-11T11:16:00Z</dcterms:created>
  <dc:creator>Administrator</dc:creator>
  <cp:lastModifiedBy>甜甜的橙汁儿吖</cp:lastModifiedBy>
  <dcterms:modified xsi:type="dcterms:W3CDTF">2025-03-12T03:30:20Z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eyJoZGlkIjoiOTRlNTZjZGIzNWZiMGQzNzU3ODUxMzk0MThjMWQ5ZWQiLCJ1c2VySWQiOiI0MzQ4MzI5ODAifQ==</vt:lpwstr>
  </property>
  <property fmtid="{D5CDD505-2E9C-101B-9397-08002B2CF9AE}" pid="4" name="ICV">
    <vt:lpwstr>FE8BD06298D543119D3E51D89BBB9866_12</vt:lpwstr>
  </property>
</Properties>
</file>