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sz w:val="44"/>
          <w:szCs w:val="44"/>
        </w:rPr>
      </w:pPr>
      <w:r>
        <w:rPr>
          <w:rFonts w:hint="eastAsia" w:ascii="方正小标宋_GBK" w:eastAsia="方正小标宋_GBK"/>
          <w:sz w:val="44"/>
          <w:szCs w:val="44"/>
        </w:rPr>
        <w:t>第一师阿拉尔市入河(湖、库)排污口</w:t>
      </w:r>
    </w:p>
    <w:p>
      <w:pPr>
        <w:spacing w:line="56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rPr>
        <w:t>排查整治工作方案</w:t>
      </w:r>
      <w:r>
        <w:rPr>
          <w:rFonts w:hint="eastAsia" w:ascii="方正小标宋_GBK" w:eastAsia="方正小标宋_GBK"/>
          <w:sz w:val="44"/>
          <w:szCs w:val="44"/>
          <w:lang w:val="en-US" w:eastAsia="zh-CN"/>
        </w:rPr>
        <w:t>（征求意见稿）</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为贯彻落实中央、兵团关于入河排污口排查整治的决策部署，强化入河（湖、库）排污口管控，有效改善师域水环境质量，按照《兵团入河</w:t>
      </w:r>
      <w:r>
        <w:rPr>
          <w:rFonts w:ascii="仿宋_GB2312" w:eastAsia="仿宋_GB2312"/>
          <w:sz w:val="32"/>
          <w:szCs w:val="32"/>
        </w:rPr>
        <w:t>(湖、库)排污口</w:t>
      </w:r>
      <w:r>
        <w:rPr>
          <w:rFonts w:hint="eastAsia" w:ascii="仿宋_GB2312" w:eastAsia="仿宋_GB2312"/>
          <w:sz w:val="32"/>
          <w:szCs w:val="32"/>
        </w:rPr>
        <w:t>排查整治工作方案》文件要求，现结合师市实际，制定本方案。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以习近平新时代中国特色社会主义思想为指导</w:t>
      </w:r>
      <w:r>
        <w:rPr>
          <w:rFonts w:ascii="仿宋_GB2312" w:hAnsi="黑体" w:eastAsia="仿宋_GB2312"/>
          <w:sz w:val="32"/>
          <w:szCs w:val="32"/>
        </w:rPr>
        <w:t>,深入贯彻落实习近平生态文明思想和习近平总书记在新疆和兵团视察时的重要讲话精神,贯彻落实党中央、国务院决策部署和兵团党委、兵团工作要求,以改善生态环境质量为核心,坚持精准治污、科学治污、依法治污,通过建立健全责任明晰、设置合理、管理规范的排污口长效监督管理机制,有效管控入河(湖、库)污染物排放,强化陆域水域污染协同治理,统筹推进排污口排查整治,不断提升环境治理能力和水平,持续改善流域水环境质量,为建设美好</w:t>
      </w:r>
      <w:r>
        <w:rPr>
          <w:rFonts w:hint="eastAsia" w:ascii="仿宋_GB2312" w:hAnsi="黑体" w:eastAsia="仿宋_GB2312"/>
          <w:sz w:val="32"/>
          <w:szCs w:val="32"/>
        </w:rPr>
        <w:t>师市</w:t>
      </w:r>
      <w:r>
        <w:rPr>
          <w:rFonts w:ascii="仿宋_GB2312" w:hAnsi="黑体" w:eastAsia="仿宋_GB2312"/>
          <w:sz w:val="32"/>
          <w:szCs w:val="32"/>
        </w:rPr>
        <w:t>作出积极贡献。</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二、工作目标及工作原则</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202</w:t>
      </w:r>
      <w:r>
        <w:rPr>
          <w:rFonts w:ascii="仿宋_GB2312" w:hAnsi="黑体" w:eastAsia="仿宋_GB2312"/>
          <w:sz w:val="32"/>
          <w:szCs w:val="32"/>
        </w:rPr>
        <w:t>3</w:t>
      </w:r>
      <w:r>
        <w:rPr>
          <w:rFonts w:hint="eastAsia" w:ascii="仿宋_GB2312" w:hAnsi="黑体" w:eastAsia="仿宋_GB2312"/>
          <w:sz w:val="32"/>
          <w:szCs w:val="32"/>
        </w:rPr>
        <w:t>年底前，完成多浪水库、新井子水库以及塔里木河、叶尔羌河入河（湖、库）排污口排查监测、溯源工作，建立入河（湖、库）排污口名录，并完成</w:t>
      </w:r>
      <w:r>
        <w:rPr>
          <w:rFonts w:ascii="仿宋_GB2312" w:hAnsi="黑体" w:eastAsia="仿宋_GB2312"/>
          <w:sz w:val="32"/>
          <w:szCs w:val="32"/>
        </w:rPr>
        <w:t>35%整治任务。</w:t>
      </w:r>
      <w:r>
        <w:rPr>
          <w:rFonts w:hint="eastAsia" w:ascii="仿宋_GB2312" w:hAnsi="黑体" w:eastAsia="仿宋_GB2312"/>
          <w:sz w:val="32"/>
          <w:szCs w:val="32"/>
        </w:rPr>
        <w:t>202</w:t>
      </w:r>
      <w:r>
        <w:rPr>
          <w:rFonts w:ascii="仿宋_GB2312" w:hAnsi="黑体" w:eastAsia="仿宋_GB2312"/>
          <w:sz w:val="32"/>
          <w:szCs w:val="32"/>
        </w:rPr>
        <w:t>4</w:t>
      </w:r>
      <w:r>
        <w:rPr>
          <w:rFonts w:hint="eastAsia" w:ascii="仿宋_GB2312" w:hAnsi="黑体" w:eastAsia="仿宋_GB2312"/>
          <w:sz w:val="32"/>
          <w:szCs w:val="32"/>
        </w:rPr>
        <w:t>年底前，完成上游水库、胜利水库、五团水库以及喀什葛尔河入河（湖、库）排污口监测、溯源，并完成</w:t>
      </w:r>
      <w:r>
        <w:rPr>
          <w:rFonts w:ascii="仿宋_GB2312" w:hAnsi="黑体" w:eastAsia="仿宋_GB2312"/>
          <w:sz w:val="32"/>
          <w:szCs w:val="32"/>
        </w:rPr>
        <w:t>35%整治任务</w:t>
      </w:r>
      <w:r>
        <w:rPr>
          <w:rFonts w:hint="eastAsia" w:ascii="仿宋_GB2312" w:hAnsi="黑体" w:eastAsia="仿宋_GB2312"/>
          <w:sz w:val="32"/>
          <w:szCs w:val="32"/>
        </w:rPr>
        <w:t>；2025年</w:t>
      </w:r>
      <w:r>
        <w:rPr>
          <w:rFonts w:ascii="仿宋_GB2312" w:hAnsi="黑体" w:eastAsia="仿宋_GB2312"/>
          <w:sz w:val="32"/>
          <w:szCs w:val="32"/>
        </w:rPr>
        <w:t>10月</w:t>
      </w:r>
      <w:r>
        <w:rPr>
          <w:rFonts w:hint="eastAsia" w:ascii="仿宋_GB2312" w:hAnsi="黑体" w:eastAsia="仿宋_GB2312"/>
          <w:sz w:val="32"/>
          <w:szCs w:val="32"/>
        </w:rPr>
        <w:t>底前，完成入河（湖、库）排污口整治工作，</w:t>
      </w:r>
      <w:r>
        <w:rPr>
          <w:rFonts w:ascii="仿宋_GB2312" w:hAnsi="黑体" w:eastAsia="仿宋_GB2312"/>
          <w:sz w:val="32"/>
          <w:szCs w:val="32"/>
        </w:rPr>
        <w:t>建成法规体系比较完备、技术体系比较科学、管理体系比较高效的排污口监督管理制度体系。</w:t>
      </w:r>
      <w:r>
        <w:rPr>
          <w:rFonts w:hint="eastAsia" w:ascii="仿宋_GB2312" w:hAnsi="黑体" w:eastAsia="仿宋_GB2312"/>
          <w:sz w:val="32"/>
          <w:szCs w:val="32"/>
        </w:rPr>
        <w:t>为改善淮河流域水环境质量奠定基础。</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依法依规，明确责任。按照《水法》《水污染防治法》等法律法规要求，落实各项入河（湖、库）排污口监管要求。各团镇是辖内专项行动的责任主体，师市水利局、师市生态环境局、师市住房和城乡建设局等部门要按各自职责抓好落实，加强指导和信息共享。各级河长要充分发挥指挥官的作用，切实履行职责。</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全面客观，实事求是。客观真实摸清入河（湖、库）排污口现状和问题。各团镇、各职能部门要认真落实入河（湖、库）排污口摸底调查工作，建立台账，不留“死角”。师市水利局要加强成果审核，确保工作质量。</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（三）问题导向，突出重点。在全面摸清现状基础上，重点查找在入河（湖、库）排污口设置布局、监督管理、制度建设等方面存在问题。</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分类施策、专项整治。针对存在的问题提出分类整改措施，明确入河（湖、库）排污口规范整治的路线图、时间表，制定整改方案，并纳入“一口一策”实施方案，建立备案与督导等机制，推进入河（湖、库）排污口规范整治。</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三、范围和对象</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（一）范围。对我师市塔河及支流流域所涉及的行政区域，开展入河（湖、库）排污口排查整治工作。排查范围包括塔里木河流域涉及2条支流（喀什葛尔河、叶尔羌河）以及</w:t>
      </w:r>
      <w:r>
        <w:rPr>
          <w:rFonts w:ascii="仿宋_GB2312" w:hAnsi="黑体" w:eastAsia="仿宋_GB2312"/>
          <w:sz w:val="32"/>
          <w:szCs w:val="32"/>
        </w:rPr>
        <w:t>5</w:t>
      </w:r>
      <w:r>
        <w:rPr>
          <w:rFonts w:hint="eastAsia" w:ascii="仿宋_GB2312" w:hAnsi="黑体" w:eastAsia="仿宋_GB2312"/>
          <w:sz w:val="32"/>
          <w:szCs w:val="32"/>
        </w:rPr>
        <w:t>个重点水库，分为重点区域和一般区域</w:t>
      </w:r>
      <w:r>
        <w:rPr>
          <w:rFonts w:ascii="仿宋_GB2312" w:hAnsi="黑体" w:eastAsia="仿宋_GB2312"/>
          <w:sz w:val="32"/>
          <w:szCs w:val="32"/>
        </w:rPr>
        <w:t>,</w:t>
      </w:r>
      <w:r>
        <w:rPr>
          <w:rFonts w:hint="eastAsia" w:ascii="仿宋_GB2312" w:hAnsi="黑体" w:eastAsia="仿宋_GB2312"/>
          <w:sz w:val="32"/>
          <w:szCs w:val="32"/>
        </w:rPr>
        <w:t>以兵团河长制河流干流、重要支流、重要湖泊、重要水库的岸线</w:t>
      </w:r>
      <w:r>
        <w:rPr>
          <w:rFonts w:ascii="仿宋_GB2312" w:hAnsi="黑体" w:eastAsia="仿宋_GB2312"/>
          <w:sz w:val="32"/>
          <w:szCs w:val="32"/>
        </w:rPr>
        <w:t>(包括人工岸线和自然岸线)为基准向陆地延伸至少1千米</w:t>
      </w:r>
      <w:r>
        <w:rPr>
          <w:rFonts w:hint="eastAsia" w:ascii="仿宋_GB2312" w:hAnsi="黑体" w:eastAsia="仿宋_GB2312"/>
          <w:sz w:val="32"/>
          <w:szCs w:val="32"/>
        </w:rPr>
        <w:t>为重点区域</w:t>
      </w:r>
      <w:r>
        <w:rPr>
          <w:rFonts w:ascii="仿宋_GB2312" w:hAnsi="黑体" w:eastAsia="仿宋_GB2312"/>
          <w:sz w:val="32"/>
          <w:szCs w:val="32"/>
        </w:rPr>
        <w:t>;重点区域以外的为一般区域</w:t>
      </w:r>
      <w:r>
        <w:rPr>
          <w:rFonts w:hint="eastAsia" w:ascii="仿宋_GB2312" w:hAnsi="黑体" w:eastAsia="仿宋_GB2312"/>
          <w:sz w:val="32"/>
          <w:szCs w:val="32"/>
        </w:rPr>
        <w:t>。</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根据产业布局、排污特征等实际情况可适当扩大排查范围，其中沿河、沿湖工业园区、居民区、畜禽养殖等要全覆盖。同时，与已开展的入河（湖、库）排污口排查整治等相关工作做好衔接，避免重复排查，提高工作效率。</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（二）对象。排查对象为所有通过管道、沟、渠、涵闸等直接向河道、湖库排放废水的排污口，还包括所有通过河流、滩涂、湿地等间接排放废水的排污口。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四、工作任务</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专项行动包括排查、监测、溯源、整治4个部分。</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一）排查。按照生态环境部《入河（海）排污口三级排查技术指南》（HJ1232—2021）、《入河（海）排污口排查整治无人机遥感航测技术规范》（HJ1233—2021）、《入河（海）排污口排查整治无人机遥感解译技术规范》（HJ1234—2021），委托第三方机构开展排查工作，排查结束后上报矢量电子数据，满足生态环境大数据平台的数据汇集要求。二级排查利用人工徒步现场排查，对排查范围内汇入河流、沟渠、工业聚集区、城镇等开展“全口径”排查，核实确定入河（湖、库）排污口信息，现场核查时可同步开展初步溯源和监测工作；三级排查针对疑难点进行重点攻坚，利用先进设备对水下疑似排口以及河道再次进行排查，完善入河（湖、库）排污口名录。</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二）监测。在全面排查和排污口初步分类的基础上，根据入河（湖、库）排污口名录，制订监测方案，委托第三方监测机构开展入河（湖）排污口水质水量监测工作，结合实际情况可采取自动在线监测、人工取样监测等方式。</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三）溯源。按照生态环境部《入河排污口监督管理技术指南—溯源总则》要求，开展入河（湖、库）排污口溯源分析，对不能查清来源和监测数据异常的复杂排污口重点溯源。结合现场需要，积极探索使用暗管探测仪、管道机器人、无人船、无人机等设备。要发挥部门联动机制，对涉及工业和信息化、水利、住房城乡建设、农业农村等部门的排污口开展联合溯源。</w:t>
      </w:r>
    </w:p>
    <w:p>
      <w:pPr>
        <w:spacing w:line="560" w:lineRule="exact"/>
        <w:ind w:firstLine="640" w:firstLineChars="200"/>
        <w:rPr>
          <w:rFonts w:ascii="仿宋_GB2312" w:hAnsi="黑体" w:eastAsia="仿宋_GB2312"/>
          <w:sz w:val="32"/>
          <w:szCs w:val="32"/>
        </w:rPr>
      </w:pPr>
      <w:r>
        <w:rPr>
          <w:rFonts w:hint="eastAsia" w:ascii="仿宋_GB2312" w:hAnsi="黑体" w:eastAsia="仿宋_GB2312"/>
          <w:sz w:val="32"/>
          <w:szCs w:val="32"/>
        </w:rPr>
        <w:t>（四）整治。制定入河（湖、库）排污口分类整治方案，推进入河（湖、库）排污口整治工作，有效规范和管控入河（湖、库）排污口。坚持“问题导向、分类处置、属地负责、部门联动”原则，按照排污口清单，制订“一口一策”，明确每一个排污口整治措施和责任主体，制定整治方案，分类开展整治工作（见附件2师市塔河流域入河（湖、库）排污口排查整治专项工作任务清单）。</w:t>
      </w:r>
    </w:p>
    <w:p>
      <w:pPr>
        <w:spacing w:line="560" w:lineRule="exact"/>
        <w:ind w:firstLine="640" w:firstLineChars="200"/>
        <w:rPr>
          <w:rFonts w:ascii="楷体_GB2312" w:eastAsia="楷体_GB2312"/>
          <w:b/>
          <w:bCs/>
          <w:sz w:val="32"/>
          <w:szCs w:val="32"/>
        </w:rPr>
      </w:pPr>
      <w:r>
        <w:rPr>
          <w:rFonts w:hint="eastAsia" w:ascii="方正小标宋_GBK" w:hAnsi="黑体" w:eastAsia="方正小标宋_GBK"/>
          <w:sz w:val="32"/>
          <w:szCs w:val="32"/>
        </w:rPr>
        <w:t>五、责任分工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严格落实属地管理、行业主管部门分工负责、生态环境部门统一监督管理的职责，坚持“党政同责、一岗双责”和“管发展必须管环保、管行业必须管环保”的要求，各相关部门和各团镇依法履职，齐抓共管，形成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生态环境局：负责编制师域入河（湖、库）排污口排查整治专项行动工作方案，统筹收集整合师域入河（湖、库）排污口相关信息资料，统一师市排查溯源整治基本要求，对专项行动实施统一调度。负责实施师域</w:t>
      </w:r>
      <w:r>
        <w:rPr>
          <w:rFonts w:ascii="仿宋_GB2312" w:eastAsia="仿宋_GB2312"/>
          <w:sz w:val="32"/>
          <w:szCs w:val="32"/>
        </w:rPr>
        <w:t>772.134</w:t>
      </w:r>
      <w:r>
        <w:rPr>
          <w:rFonts w:hint="eastAsia" w:ascii="仿宋_GB2312" w:eastAsia="仿宋_GB2312"/>
          <w:sz w:val="32"/>
          <w:szCs w:val="32"/>
        </w:rPr>
        <w:t>公里河道入河（湖）排污口排查、监测、溯源工作。会同属地团镇梳理汇总工业污染源及排污口监管信息，督促推进工业企业、城镇污水处理厂、连队生活污水排污口整治工作。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2.工信局：配合开展工业园区、工业企业入河（湖）排污口排查、溯源和整治工作，指导工业园区完善环境保护基础设施建设。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住建局：汇总提供师域临河在建和待建建筑工地（包括基本信息和冲洗废水处理排放情况）、城镇污水管网等资料，配合开展入河（湖、库）排污口排查、监测、溯源，督促推进建筑工地等排污口溯源、整治及动态长效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农业农村局：汇总提供师域农田退水口、水产养殖、畜禽养殖等资料，配合开展入河（湖、库）排污口排查工作，督促推进畜禽养殖、水产养殖、农田等、连队生活污水处理排污口溯源、整治及动态长效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5.财政局：统筹做好师域入河（湖、库）排污口排查整治专项行动中的经费落实工作。市域入河（湖、库）排污口排查的经费以及相关的监测、溯源、整治的经费由师级财政承担。同时各团镇（乡）辖区范围入河（湖、库）排污口的监测、溯源、整治经费由师市财政和团镇（乡）财政共同承担。</w:t>
      </w:r>
    </w:p>
    <w:p>
      <w:pPr>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水利局：汇总提供师域河湖清单及水系矢量图等资料，配合开展入河（湖、库）排污口排查工作，督促指导城镇生活污水排污口溯源整治，督促指导属地推进污水管网覆盖范围内工业企业、生活污水的依法纳管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自然资源和规划局：指导相关部门提供排查范围内自然保护区等相关资料，督促推进涉及保护区排污口溯源、整治及动态长效管理工作。</w:t>
      </w:r>
    </w:p>
    <w:p>
      <w:pPr>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各团镇：做好辖区河道入河（湖、库）排污口排查整治专项行动中监测、溯源、整治的团镇经费落实工作。各团镇在入河（湖、库）排污口排查、监测、溯源基础上，负责辖区内入河（湖、库）排污口整治工作，制定整治专项方案，建立落实长效管理机制。</w:t>
      </w:r>
    </w:p>
    <w:p>
      <w:pPr>
        <w:spacing w:line="56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.经济技术开发区：配合生态环境局开展园区入河（湖、库）排污口排查、溯源和整治及排污口长效动态管理工作，推进园区内环境保护基础设施建设不断完善。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七、工作步骤及时间安排</w:t>
      </w:r>
    </w:p>
    <w:p>
      <w:pPr>
        <w:spacing w:line="560" w:lineRule="exact"/>
        <w:ind w:firstLine="640" w:firstLineChars="200"/>
        <w:rPr>
          <w:rFonts w:ascii="仿宋_GB2312" w:eastAsia="仿宋_GB2312"/>
          <w:sz w:val="32"/>
          <w:szCs w:val="32"/>
        </w:rPr>
      </w:pPr>
      <w:r>
        <w:rPr>
          <w:rFonts w:hint="eastAsia" w:ascii="楷体_GB2312" w:eastAsia="楷体_GB2312"/>
          <w:b/>
          <w:bCs/>
          <w:sz w:val="32"/>
          <w:szCs w:val="32"/>
        </w:rPr>
        <w:t>（一）调查摸底。</w:t>
      </w:r>
      <w:r>
        <w:rPr>
          <w:rFonts w:hint="eastAsia" w:ascii="仿宋_GB2312" w:eastAsia="仿宋_GB2312"/>
          <w:sz w:val="32"/>
          <w:szCs w:val="32"/>
        </w:rPr>
        <w:t>各团镇结合各自实际情况，制定实施方案，组织开展入河（湖、库）排污口调查摸底工作，查清现状情况，归纳好的经验和做法，分析存在问题，同步开展“边查边改”，建立入河（湖、库）排污口台账，并填写《入河排污口基本信息调查表》《入河排污口设置单位基本情况调查表》《入河排污口监测情况统计表》（附件</w:t>
      </w:r>
      <w:r>
        <w:rPr>
          <w:rFonts w:ascii="仿宋_GB2312" w:eastAsia="仿宋_GB2312"/>
          <w:sz w:val="32"/>
          <w:szCs w:val="32"/>
        </w:rPr>
        <w:t>1-3）。</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各团镇、各相关部门按照调查摸底工作报告编写提纲（附件</w:t>
      </w:r>
      <w:r>
        <w:rPr>
          <w:rFonts w:ascii="仿宋_GB2312" w:eastAsia="仿宋_GB2312"/>
          <w:sz w:val="32"/>
          <w:szCs w:val="32"/>
        </w:rPr>
        <w:t xml:space="preserve"> 4）编写工作报告，连同详细调查成果表，于 3 月30 日前报</w:t>
      </w:r>
      <w:r>
        <w:rPr>
          <w:rFonts w:hint="eastAsia" w:ascii="仿宋_GB2312" w:eastAsia="仿宋_GB2312"/>
          <w:sz w:val="32"/>
          <w:szCs w:val="32"/>
        </w:rPr>
        <w:t>师市环委会</w:t>
      </w:r>
      <w:r>
        <w:rPr>
          <w:rFonts w:ascii="仿宋_GB2312" w:eastAsia="仿宋_GB2312"/>
          <w:sz w:val="32"/>
          <w:szCs w:val="32"/>
        </w:rPr>
        <w:t>办公室。</w:t>
      </w:r>
      <w:r>
        <w:rPr>
          <w:rFonts w:hint="eastAsia" w:ascii="仿宋_GB2312" w:eastAsia="仿宋_GB2312"/>
          <w:sz w:val="32"/>
          <w:szCs w:val="32"/>
        </w:rPr>
        <w:t>师市环委会</w:t>
      </w:r>
      <w:r>
        <w:rPr>
          <w:rFonts w:ascii="仿宋_GB2312" w:eastAsia="仿宋_GB2312"/>
          <w:sz w:val="32"/>
          <w:szCs w:val="32"/>
        </w:rPr>
        <w:t>办公室将对上报的成果进行复核，于 4 月 30 日前上报</w:t>
      </w:r>
      <w:r>
        <w:rPr>
          <w:rFonts w:hint="eastAsia" w:ascii="仿宋_GB2312" w:eastAsia="仿宋_GB2312"/>
          <w:sz w:val="32"/>
          <w:szCs w:val="32"/>
        </w:rPr>
        <w:t>兵团</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楷体_GB2312" w:eastAsia="楷体_GB2312"/>
          <w:b/>
          <w:bCs/>
          <w:sz w:val="32"/>
          <w:szCs w:val="32"/>
        </w:rPr>
        <w:t>（二）规范整治。</w:t>
      </w:r>
      <w:r>
        <w:rPr>
          <w:rFonts w:hint="eastAsia" w:ascii="仿宋_GB2312" w:eastAsia="仿宋_GB2312"/>
          <w:sz w:val="32"/>
          <w:szCs w:val="32"/>
        </w:rPr>
        <w:t>针对违法设置、布局不合理、审批不到位、监管能力不足等问题提出整改措施，按照以下原则分类整改。</w:t>
      </w:r>
    </w:p>
    <w:p>
      <w:pPr>
        <w:spacing w:line="560" w:lineRule="exact"/>
        <w:ind w:firstLine="640" w:firstLineChars="200"/>
        <w:rPr>
          <w:rFonts w:ascii="仿宋_GB2312" w:eastAsia="仿宋_GB2312"/>
          <w:sz w:val="32"/>
          <w:szCs w:val="32"/>
        </w:rPr>
      </w:pPr>
      <w:r>
        <w:rPr>
          <w:rFonts w:ascii="仿宋_GB2312" w:eastAsia="仿宋_GB2312"/>
          <w:sz w:val="32"/>
          <w:szCs w:val="32"/>
        </w:rPr>
        <w:t>1.限期取缔饮用水水源保护区、自然保护区等法律法规禁止设置区域内的入河（湖、库）排污口。</w:t>
      </w:r>
    </w:p>
    <w:p>
      <w:pPr>
        <w:spacing w:line="560" w:lineRule="exact"/>
        <w:ind w:firstLine="640" w:firstLineChars="200"/>
        <w:rPr>
          <w:rFonts w:ascii="仿宋_GB2312" w:eastAsia="仿宋_GB2312"/>
          <w:sz w:val="32"/>
          <w:szCs w:val="32"/>
        </w:rPr>
      </w:pPr>
      <w:r>
        <w:rPr>
          <w:rFonts w:ascii="仿宋_GB2312" w:eastAsia="仿宋_GB2312"/>
          <w:sz w:val="32"/>
          <w:szCs w:val="32"/>
        </w:rPr>
        <w:t>2.集中整改违规设置入河（湖、库）排污口。对2002年10月1日前（《水法》施行前）已建成的入河（湖、库）排污口，进行登记；对2002年10月1日后建成的，未经</w:t>
      </w:r>
      <w:r>
        <w:rPr>
          <w:rFonts w:hint="eastAsia" w:ascii="仿宋_GB2312" w:eastAsia="仿宋_GB2312"/>
          <w:sz w:val="32"/>
          <w:szCs w:val="32"/>
        </w:rPr>
        <w:t>师市</w:t>
      </w:r>
      <w:r>
        <w:rPr>
          <w:rFonts w:ascii="仿宋_GB2312" w:eastAsia="仿宋_GB2312"/>
          <w:sz w:val="32"/>
          <w:szCs w:val="32"/>
        </w:rPr>
        <w:t>同意设置，但其建设项目环评已经主管部门审批的入河（湖、库）排污口，综合考虑环评审批结论进行评估；对符合要求的，补办手续，纳入日常监管；对不符合要求的进行整治和规范（城镇生活污水处理厂入河排污口可适当简化程序）。2002年10月1日以后建成的，未经主管部门的同意设置、其建设项目环评也未经主管部门审批的，责令拆除，恢复原状。</w:t>
      </w:r>
    </w:p>
    <w:p>
      <w:pPr>
        <w:spacing w:line="560" w:lineRule="exact"/>
        <w:ind w:firstLine="640" w:firstLineChars="200"/>
        <w:rPr>
          <w:rFonts w:ascii="仿宋_GB2312" w:eastAsia="仿宋_GB2312"/>
          <w:sz w:val="32"/>
          <w:szCs w:val="32"/>
        </w:rPr>
      </w:pPr>
      <w:r>
        <w:rPr>
          <w:rFonts w:ascii="仿宋_GB2312" w:eastAsia="仿宋_GB2312"/>
          <w:sz w:val="32"/>
          <w:szCs w:val="32"/>
        </w:rPr>
        <w:t>3.强化入口管理制度建设，完善入河（湖、库）排污口设置、检查、监测、通报、台账等全过程管理要求，建立健全入河（湖、库）排污口监管长效机制。</w:t>
      </w:r>
    </w:p>
    <w:p>
      <w:pPr>
        <w:spacing w:line="560" w:lineRule="exact"/>
        <w:ind w:firstLine="640" w:firstLineChars="200"/>
        <w:rPr>
          <w:rFonts w:ascii="仿宋_GB2312" w:eastAsia="仿宋_GB2312"/>
          <w:sz w:val="32"/>
          <w:szCs w:val="32"/>
        </w:rPr>
      </w:pPr>
      <w:r>
        <w:rPr>
          <w:rFonts w:ascii="仿宋_GB2312" w:eastAsia="仿宋_GB2312"/>
          <w:sz w:val="32"/>
          <w:szCs w:val="32"/>
        </w:rPr>
        <w:t>4.组织编制和实施</w:t>
      </w:r>
      <w:r>
        <w:rPr>
          <w:rFonts w:hint="eastAsia" w:ascii="仿宋_GB2312" w:eastAsia="仿宋_GB2312"/>
          <w:sz w:val="32"/>
          <w:szCs w:val="32"/>
        </w:rPr>
        <w:t>师域</w:t>
      </w:r>
      <w:r>
        <w:rPr>
          <w:rFonts w:ascii="仿宋_GB2312" w:eastAsia="仿宋_GB2312"/>
          <w:sz w:val="32"/>
          <w:szCs w:val="32"/>
        </w:rPr>
        <w:t>内入河（湖、库）排污口优化布局和整治方案，明确禁止和限制设置入河（湖、库）排污口范围，不断优化入河（湖、库）排污口设置布局。</w:t>
      </w:r>
    </w:p>
    <w:p>
      <w:pPr>
        <w:spacing w:line="560" w:lineRule="exact"/>
        <w:ind w:firstLine="640" w:firstLineChars="200"/>
        <w:rPr>
          <w:rFonts w:ascii="仿宋_GB2312" w:eastAsia="仿宋_GB2312"/>
          <w:sz w:val="32"/>
          <w:szCs w:val="32"/>
        </w:rPr>
      </w:pPr>
      <w:r>
        <w:rPr>
          <w:rFonts w:ascii="仿宋_GB2312" w:eastAsia="仿宋_GB2312"/>
          <w:sz w:val="32"/>
          <w:szCs w:val="32"/>
        </w:rPr>
        <w:t>5.开展入河（湖、库）排污口规范化设置，加强入河（湖、库）排污口监督检查和监督性监测。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各团镇要把专项行动工作任务和责任逐级、逐段分解落实到位，按上述要求分类提出整改措施，纳入“一口一策”实施方案，并汇总形成各团镇整改方案，于</w:t>
      </w:r>
      <w:r>
        <w:rPr>
          <w:rFonts w:ascii="仿宋_GB2312" w:eastAsia="仿宋_GB2312"/>
          <w:sz w:val="32"/>
          <w:szCs w:val="32"/>
        </w:rPr>
        <w:t>6月25日前报</w:t>
      </w:r>
      <w:r>
        <w:rPr>
          <w:rFonts w:hint="eastAsia" w:ascii="仿宋_GB2312" w:eastAsia="仿宋_GB2312"/>
          <w:sz w:val="32"/>
          <w:szCs w:val="32"/>
        </w:rPr>
        <w:t>师市环委会</w:t>
      </w:r>
      <w:r>
        <w:rPr>
          <w:rFonts w:ascii="仿宋_GB2312" w:eastAsia="仿宋_GB2312"/>
          <w:sz w:val="32"/>
          <w:szCs w:val="32"/>
        </w:rPr>
        <w:t>办公室备案（联系人：</w:t>
      </w:r>
      <w:r>
        <w:rPr>
          <w:rFonts w:hint="eastAsia" w:ascii="仿宋_GB2312" w:eastAsia="仿宋_GB2312"/>
          <w:sz w:val="32"/>
          <w:szCs w:val="32"/>
        </w:rPr>
        <w:t>向少红</w:t>
      </w:r>
      <w:r>
        <w:rPr>
          <w:rFonts w:ascii="仿宋_GB2312" w:eastAsia="仿宋_GB2312"/>
          <w:sz w:val="32"/>
          <w:szCs w:val="32"/>
        </w:rPr>
        <w:t>，电话：</w:t>
      </w:r>
      <w:r>
        <w:rPr>
          <w:rFonts w:hint="eastAsia" w:ascii="仿宋_GB2312" w:eastAsia="仿宋_GB2312"/>
          <w:sz w:val="32"/>
          <w:szCs w:val="32"/>
        </w:rPr>
        <w:t>1</w:t>
      </w:r>
      <w:r>
        <w:rPr>
          <w:rFonts w:ascii="仿宋_GB2312" w:eastAsia="仿宋_GB2312"/>
          <w:sz w:val="32"/>
          <w:szCs w:val="32"/>
        </w:rPr>
        <w:t>5026368025，邮箱：</w:t>
      </w:r>
      <w:r>
        <w:rPr>
          <w:rFonts w:hint="eastAsia" w:ascii="仿宋_GB2312" w:eastAsia="仿宋_GB2312"/>
          <w:sz w:val="32"/>
          <w:szCs w:val="32"/>
        </w:rPr>
        <w:t>btdisstj@</w:t>
      </w:r>
      <w:r>
        <w:rPr>
          <w:rFonts w:ascii="仿宋_GB2312" w:eastAsia="仿宋_GB2312"/>
          <w:sz w:val="32"/>
          <w:szCs w:val="32"/>
        </w:rPr>
        <w:t>163.</w:t>
      </w:r>
      <w:r>
        <w:rPr>
          <w:rFonts w:hint="eastAsia" w:ascii="仿宋_GB2312" w:eastAsia="仿宋_GB2312"/>
          <w:sz w:val="32"/>
          <w:szCs w:val="32"/>
        </w:rPr>
        <w:t>com</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七、工作要求</w:t>
      </w:r>
    </w:p>
    <w:p>
      <w:pPr>
        <w:spacing w:line="560" w:lineRule="exact"/>
        <w:ind w:firstLine="640" w:firstLineChars="200"/>
        <w:rPr>
          <w:rFonts w:ascii="仿宋_GB2312" w:eastAsia="仿宋_GB2312"/>
          <w:sz w:val="32"/>
          <w:szCs w:val="32"/>
        </w:rPr>
      </w:pPr>
      <w:r>
        <w:rPr>
          <w:rFonts w:hint="eastAsia" w:ascii="楷体_GB2312" w:eastAsia="楷体_GB2312"/>
          <w:b/>
          <w:bCs/>
          <w:sz w:val="32"/>
          <w:szCs w:val="32"/>
        </w:rPr>
        <w:t>（一）加强组织领导。</w:t>
      </w:r>
      <w:r>
        <w:rPr>
          <w:rFonts w:hint="eastAsia" w:ascii="仿宋_GB2312" w:eastAsia="仿宋_GB2312"/>
          <w:sz w:val="32"/>
          <w:szCs w:val="32"/>
        </w:rPr>
        <w:t>成立阿拉尔市入河排污口排查整治工作领导小组，师市主要领导任组长，分管领导任副组长，各团镇和有关部门主要负责同志为成员（具体名单见附件</w:t>
      </w:r>
      <w:r>
        <w:rPr>
          <w:rFonts w:ascii="仿宋_GB2312" w:eastAsia="仿宋_GB2312"/>
          <w:sz w:val="32"/>
          <w:szCs w:val="32"/>
        </w:rPr>
        <w:t>1），负责统筹推进全市入河排污口排查整治工作，协调解决重点难点问题。建立</w:t>
      </w:r>
      <w:r>
        <w:rPr>
          <w:rFonts w:hint="eastAsia" w:ascii="仿宋_GB2312" w:eastAsia="仿宋_GB2312"/>
          <w:sz w:val="32"/>
          <w:szCs w:val="32"/>
        </w:rPr>
        <w:t>师市</w:t>
      </w:r>
      <w:r>
        <w:rPr>
          <w:rFonts w:ascii="仿宋_GB2312" w:eastAsia="仿宋_GB2312"/>
          <w:sz w:val="32"/>
          <w:szCs w:val="32"/>
        </w:rPr>
        <w:t>牵头抓推进、</w:t>
      </w:r>
      <w:r>
        <w:rPr>
          <w:rFonts w:hint="eastAsia" w:ascii="仿宋_GB2312" w:eastAsia="仿宋_GB2312"/>
          <w:sz w:val="32"/>
          <w:szCs w:val="32"/>
        </w:rPr>
        <w:t>团镇</w:t>
      </w:r>
      <w:r>
        <w:rPr>
          <w:rFonts w:ascii="仿宋_GB2312" w:eastAsia="仿宋_GB2312"/>
          <w:sz w:val="32"/>
          <w:szCs w:val="32"/>
        </w:rPr>
        <w:t>具体抓落实的排污口监督管理工作机制，各</w:t>
      </w:r>
      <w:r>
        <w:rPr>
          <w:rFonts w:hint="eastAsia" w:ascii="仿宋_GB2312" w:eastAsia="仿宋_GB2312"/>
          <w:sz w:val="32"/>
          <w:szCs w:val="32"/>
        </w:rPr>
        <w:t>团镇</w:t>
      </w:r>
      <w:r>
        <w:rPr>
          <w:rFonts w:ascii="仿宋_GB2312" w:eastAsia="仿宋_GB2312"/>
          <w:sz w:val="32"/>
          <w:szCs w:val="32"/>
        </w:rPr>
        <w:t>要严格落实属地责任，切实做好排污口排查整治及日常监督管理，将所需工作经费纳入同级财政预算予以保障，督促相关责任主体落实整治责任，确保各项工作落实到位。</w:t>
      </w:r>
      <w:r>
        <w:rPr>
          <w:rFonts w:hint="eastAsia" w:ascii="仿宋_GB2312" w:eastAsia="仿宋_GB2312"/>
          <w:sz w:val="32"/>
          <w:szCs w:val="32"/>
        </w:rPr>
        <w:t>师</w:t>
      </w:r>
      <w:r>
        <w:rPr>
          <w:rFonts w:ascii="仿宋_GB2312" w:eastAsia="仿宋_GB2312"/>
          <w:sz w:val="32"/>
          <w:szCs w:val="32"/>
        </w:rPr>
        <w:t>市生态环境局要会同</w:t>
      </w:r>
      <w:r>
        <w:rPr>
          <w:rFonts w:hint="eastAsia" w:ascii="仿宋_GB2312" w:eastAsia="仿宋_GB2312"/>
          <w:sz w:val="32"/>
          <w:szCs w:val="32"/>
        </w:rPr>
        <w:t>水利局等有关部门，统筹制定管理制度、政策措施，加强协调和工作衔接，健全长效机制，强化组织调度，督促各团镇落实排污口监督管理相关责任，及时发现新情况新问题，对工作不力、进展滞后的进行通报。师市有关部门要结合工作职责积极配合，共同推动师市排污口排查整治工作。</w:t>
      </w:r>
    </w:p>
    <w:p>
      <w:pPr>
        <w:spacing w:line="560" w:lineRule="exact"/>
        <w:ind w:firstLine="640" w:firstLineChars="200"/>
        <w:rPr>
          <w:rFonts w:ascii="仿宋_GB2312" w:eastAsia="仿宋_GB2312"/>
          <w:sz w:val="32"/>
          <w:szCs w:val="32"/>
        </w:rPr>
      </w:pPr>
      <w:r>
        <w:rPr>
          <w:rFonts w:hint="eastAsia" w:ascii="楷体_GB2312" w:eastAsia="楷体_GB2312"/>
          <w:b/>
          <w:bCs/>
          <w:sz w:val="32"/>
          <w:szCs w:val="32"/>
        </w:rPr>
        <w:t>（二）加大宣传，营造氛围，加强公众监督。</w:t>
      </w:r>
      <w:r>
        <w:rPr>
          <w:rFonts w:hint="eastAsia" w:ascii="仿宋_GB2312" w:eastAsia="仿宋_GB2312"/>
          <w:sz w:val="32"/>
          <w:szCs w:val="32"/>
        </w:rPr>
        <w:t>加强习近平生态文明思想学习宣传，加大排污口监督管理相关法律法规和政策的宣传普及力度，强化公众水污染监督意识，引导公众积极参与美丽河湖保护和建设。排污口责任主体应通过标识牌、显示屏、网络媒体等渠道主动向社会公开排污口相关信息，增强排污单位自律意识。各团镇要完善公众监督举报机制和渠道，鼓励公众举报违法排污行为，生态环境、水利局等部门要依法公开并定期更新排污口监督管理相关信息，营造全社会共同监督、协同共治的良好氛围。</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（三）明确任务，责任到人。</w:t>
      </w:r>
      <w:r>
        <w:rPr>
          <w:rFonts w:hint="eastAsia" w:ascii="仿宋_GB2312" w:eastAsia="仿宋_GB2312"/>
          <w:sz w:val="32"/>
          <w:szCs w:val="32"/>
        </w:rPr>
        <w:t>各单位要按照方案的要求，根据工作实际明确分管领导，责任人员，将具体工作落实到个人。围绕整治时限要求，倒排时序计划，以铁的决心、铁的手段、铁的措施，抓好入河（湖、库）排污口整治工作的落实。</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（四）强化指导服务。</w:t>
      </w:r>
      <w:r>
        <w:rPr>
          <w:rFonts w:hint="eastAsia" w:ascii="仿宋_GB2312" w:eastAsia="仿宋_GB2312"/>
          <w:sz w:val="32"/>
          <w:szCs w:val="32"/>
        </w:rPr>
        <w:t>生态环境、水利、住建、工信等部门要根据国家相关入河排污口整治技术规范、河道管理规定和排水要求，结合排污口实际，主动服务指导入河排污口整治工作责任（实施）单位、入河排污口设置单位和个体生产经营者制定入河排污口整治方案，确保整治措施的可行性、实效性和经济性。</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（三）建章立制，规范管理。</w:t>
      </w:r>
      <w:r>
        <w:rPr>
          <w:rFonts w:hint="eastAsia" w:ascii="仿宋_GB2312" w:eastAsia="仿宋_GB2312"/>
          <w:sz w:val="32"/>
          <w:szCs w:val="32"/>
        </w:rPr>
        <w:t>为有效推进师市入河（湖、库）排污口整治专项行动工作，实现该项工作管理的制度化、规范化、程序化，各单位要进一步完善日常监督管理制度，强化监督检查发现一起跟踪督办一起、整改到位一起，以整改促规范管理。同时实行月报制，每月</w:t>
      </w:r>
      <w:r>
        <w:rPr>
          <w:rFonts w:ascii="仿宋_GB2312" w:eastAsia="仿宋_GB2312"/>
          <w:sz w:val="32"/>
          <w:szCs w:val="32"/>
        </w:rPr>
        <w:t>3日前将专项行动进展情况报</w:t>
      </w:r>
      <w:r>
        <w:rPr>
          <w:rFonts w:hint="eastAsia" w:ascii="仿宋_GB2312" w:eastAsia="仿宋_GB2312"/>
          <w:sz w:val="32"/>
          <w:szCs w:val="32"/>
        </w:rPr>
        <w:t>师市环委会</w:t>
      </w:r>
      <w:r>
        <w:rPr>
          <w:rFonts w:ascii="仿宋_GB2312" w:eastAsia="仿宋_GB2312"/>
          <w:sz w:val="32"/>
          <w:szCs w:val="32"/>
        </w:rPr>
        <w:t>办公室。</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（四）严格督查考核。</w:t>
      </w:r>
      <w:r>
        <w:rPr>
          <w:rFonts w:hint="eastAsia" w:ascii="仿宋_GB2312" w:eastAsia="仿宋_GB2312"/>
          <w:sz w:val="32"/>
          <w:szCs w:val="32"/>
        </w:rPr>
        <w:t>将排污口排查整治和监督管理情况纳入师市水污染防治工作和河长制考核重要内容。强化督导检查，师市环委会办公室会同师市河长制办公室定期对各入河排污口整治工作责任（实施）单位工作落实情况进行督导检查，对督导检查发现的问题要及时报告领导小组研究协调解决。对在排污口排查整治和监督管理工作中存在被动应付、不求实效、瞒报漏报、弄虚作假、进展迟缓等突出问题的，按照情形依法依规严肃追究有关单位和人员的责任。</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（五）强化联合执法。</w:t>
      </w:r>
      <w:r>
        <w:rPr>
          <w:rFonts w:hint="eastAsia" w:ascii="仿宋_GB2312" w:eastAsia="仿宋_GB2312"/>
          <w:sz w:val="32"/>
          <w:szCs w:val="32"/>
        </w:rPr>
        <w:t>对列入整治范围而拒不整治的企事业单位和个体生产经营者，师市环委会办公室组织水利、自然资源和规划、住建、市场监管、工信、公安等相关执法单位开展联合执法。相关执法单位要根据各自执法权限，依法实施罚款、拘留、吊销许可证、营业执照等行政处罚和查封扣押、限制生产等行政强制措施</w:t>
      </w:r>
      <w:r>
        <w:rPr>
          <w:rFonts w:ascii="仿宋_GB2312" w:eastAsia="仿宋_GB2312"/>
          <w:sz w:val="32"/>
          <w:szCs w:val="32"/>
        </w:rPr>
        <w:t>;构成犯罪的，及时移送司法机关依法追究刑事责任，加大违法行为查处力度。同时相关行业主管部门也要切实履行监管职责，组织开展入河排污口监督检查，及时查处或移交入河排污口违法案件，确保入河排污口整治工作顺利推进。</w:t>
      </w: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rPr>
          <w:rFonts w:ascii="仿宋_GB2312" w:eastAsia="仿宋_GB2312"/>
          <w:sz w:val="32"/>
          <w:szCs w:val="32"/>
        </w:rPr>
      </w:pPr>
      <w:r>
        <w:rPr>
          <w:rFonts w:hint="eastAsia" w:ascii="仿宋_GB2312" w:eastAsia="仿宋_GB2312"/>
          <w:sz w:val="32"/>
          <w:szCs w:val="32"/>
        </w:rPr>
        <w:t>附件</w:t>
      </w:r>
      <w:bookmarkStart w:id="0" w:name="_GoBack"/>
      <w:bookmarkEnd w:id="0"/>
    </w:p>
    <w:p>
      <w:pPr>
        <w:spacing w:line="560" w:lineRule="exact"/>
        <w:ind w:firstLine="880" w:firstLineChars="200"/>
        <w:jc w:val="center"/>
        <w:rPr>
          <w:rFonts w:ascii="方正小标宋_GBK" w:eastAsia="方正小标宋_GBK"/>
          <w:sz w:val="44"/>
          <w:szCs w:val="44"/>
        </w:rPr>
      </w:pPr>
      <w:r>
        <w:rPr>
          <w:rFonts w:hint="eastAsia" w:ascii="方正小标宋_GBK" w:eastAsia="方正小标宋_GBK"/>
          <w:sz w:val="44"/>
          <w:szCs w:val="44"/>
        </w:rPr>
        <w:t>第一师阿拉尔市入河（湖、库）排污口</w:t>
      </w:r>
    </w:p>
    <w:p>
      <w:pPr>
        <w:spacing w:line="560" w:lineRule="exact"/>
        <w:ind w:firstLine="880" w:firstLineChars="200"/>
        <w:jc w:val="center"/>
        <w:rPr>
          <w:rFonts w:ascii="方正小标宋_GBK" w:eastAsia="方正小标宋_GBK"/>
          <w:sz w:val="44"/>
          <w:szCs w:val="44"/>
        </w:rPr>
      </w:pPr>
      <w:r>
        <w:rPr>
          <w:rFonts w:hint="eastAsia" w:ascii="方正小标宋_GBK" w:eastAsia="方正小标宋_GBK"/>
          <w:sz w:val="44"/>
          <w:szCs w:val="44"/>
        </w:rPr>
        <w:t>排查整治专项工作任务清单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2266"/>
        <w:gridCol w:w="3686"/>
        <w:gridCol w:w="4394"/>
        <w:gridCol w:w="1701"/>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Align w:val="center"/>
          </w:tcPr>
          <w:p>
            <w:pPr>
              <w:spacing w:line="240" w:lineRule="exact"/>
              <w:rPr>
                <w:rFonts w:ascii="仿宋_GB2312" w:eastAsia="仿宋_GB2312"/>
                <w:szCs w:val="21"/>
              </w:rPr>
            </w:pPr>
            <w:r>
              <w:rPr>
                <w:rFonts w:hint="eastAsia" w:ascii="仿宋_GB2312" w:eastAsia="仿宋_GB2312"/>
                <w:szCs w:val="21"/>
              </w:rPr>
              <w:t>任务</w:t>
            </w:r>
          </w:p>
          <w:p>
            <w:pPr>
              <w:spacing w:line="240" w:lineRule="exact"/>
              <w:rPr>
                <w:rFonts w:ascii="仿宋_GB2312" w:eastAsia="仿宋_GB2312"/>
                <w:szCs w:val="21"/>
              </w:rPr>
            </w:pPr>
            <w:r>
              <w:rPr>
                <w:rFonts w:hint="eastAsia" w:ascii="仿宋_GB2312" w:eastAsia="仿宋_GB2312"/>
                <w:szCs w:val="21"/>
              </w:rPr>
              <w:t>类型</w:t>
            </w:r>
          </w:p>
        </w:tc>
        <w:tc>
          <w:tcPr>
            <w:tcW w:w="2266" w:type="dxa"/>
            <w:vAlign w:val="center"/>
          </w:tcPr>
          <w:p>
            <w:pPr>
              <w:spacing w:line="240" w:lineRule="exact"/>
              <w:rPr>
                <w:rFonts w:ascii="仿宋_GB2312" w:eastAsia="仿宋_GB2312"/>
                <w:szCs w:val="21"/>
              </w:rPr>
            </w:pPr>
            <w:r>
              <w:rPr>
                <w:rFonts w:ascii="仿宋_GB2312" w:eastAsia="仿宋_GB2312"/>
                <w:szCs w:val="21"/>
              </w:rPr>
              <w:t>责任单位</w:t>
            </w:r>
          </w:p>
        </w:tc>
        <w:tc>
          <w:tcPr>
            <w:tcW w:w="3686" w:type="dxa"/>
            <w:vAlign w:val="center"/>
          </w:tcPr>
          <w:p>
            <w:pPr>
              <w:spacing w:line="240" w:lineRule="exact"/>
              <w:rPr>
                <w:rFonts w:ascii="仿宋_GB2312" w:eastAsia="仿宋_GB2312"/>
                <w:szCs w:val="21"/>
              </w:rPr>
            </w:pPr>
            <w:r>
              <w:rPr>
                <w:rFonts w:ascii="仿宋_GB2312" w:eastAsia="仿宋_GB2312"/>
                <w:szCs w:val="21"/>
              </w:rPr>
              <w:t>主要工作任务</w:t>
            </w:r>
          </w:p>
        </w:tc>
        <w:tc>
          <w:tcPr>
            <w:tcW w:w="4394" w:type="dxa"/>
            <w:vAlign w:val="center"/>
          </w:tcPr>
          <w:p>
            <w:pPr>
              <w:spacing w:line="240" w:lineRule="exact"/>
              <w:rPr>
                <w:rFonts w:ascii="仿宋_GB2312" w:eastAsia="仿宋_GB2312"/>
                <w:szCs w:val="21"/>
              </w:rPr>
            </w:pPr>
            <w:r>
              <w:rPr>
                <w:rFonts w:ascii="仿宋_GB2312" w:eastAsia="仿宋_GB2312"/>
                <w:szCs w:val="21"/>
              </w:rPr>
              <w:t>完成时间期限</w:t>
            </w:r>
          </w:p>
        </w:tc>
        <w:tc>
          <w:tcPr>
            <w:tcW w:w="1701" w:type="dxa"/>
            <w:vAlign w:val="center"/>
          </w:tcPr>
          <w:p>
            <w:pPr>
              <w:spacing w:line="240" w:lineRule="exact"/>
              <w:rPr>
                <w:rFonts w:ascii="仿宋_GB2312" w:eastAsia="仿宋_GB2312"/>
                <w:szCs w:val="21"/>
              </w:rPr>
            </w:pPr>
            <w:r>
              <w:rPr>
                <w:rFonts w:ascii="仿宋_GB2312" w:eastAsia="仿宋_GB2312"/>
                <w:szCs w:val="21"/>
              </w:rPr>
              <w:t>联络员</w:t>
            </w:r>
          </w:p>
        </w:tc>
        <w:tc>
          <w:tcPr>
            <w:tcW w:w="1239" w:type="dxa"/>
            <w:vAlign w:val="center"/>
          </w:tcPr>
          <w:p>
            <w:pPr>
              <w:spacing w:line="240" w:lineRule="exact"/>
              <w:rPr>
                <w:rFonts w:ascii="仿宋_GB2312" w:eastAsia="仿宋_GB2312"/>
                <w:szCs w:val="21"/>
              </w:rPr>
            </w:pPr>
            <w:r>
              <w:rPr>
                <w:rFonts w:hint="eastAsia" w:ascii="仿宋_GB2312" w:eastAsia="仿宋_GB2312"/>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restart"/>
            <w:vAlign w:val="center"/>
          </w:tcPr>
          <w:p>
            <w:pPr>
              <w:spacing w:line="240" w:lineRule="exact"/>
              <w:jc w:val="center"/>
              <w:rPr>
                <w:rFonts w:ascii="仿宋_GB2312" w:eastAsia="仿宋_GB2312"/>
                <w:szCs w:val="21"/>
              </w:rPr>
            </w:pPr>
            <w:r>
              <w:rPr>
                <w:rFonts w:hint="eastAsia" w:ascii="仿宋_GB2312" w:eastAsia="仿宋_GB2312"/>
                <w:szCs w:val="21"/>
              </w:rPr>
              <w:t>前期准备</w:t>
            </w:r>
          </w:p>
        </w:tc>
        <w:tc>
          <w:tcPr>
            <w:tcW w:w="2266" w:type="dxa"/>
            <w:vAlign w:val="center"/>
          </w:tcPr>
          <w:p>
            <w:pPr>
              <w:spacing w:line="240" w:lineRule="exact"/>
              <w:rPr>
                <w:rFonts w:ascii="仿宋_GB2312" w:eastAsia="仿宋_GB2312"/>
                <w:szCs w:val="21"/>
              </w:rPr>
            </w:pPr>
            <w:r>
              <w:rPr>
                <w:rFonts w:hint="eastAsia" w:ascii="仿宋_GB2312" w:eastAsia="仿宋_GB2312"/>
                <w:szCs w:val="21"/>
              </w:rPr>
              <w:t>生态环境局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牵头开展淮河流域入河（湖）排污口排查整治专项行动，实施统一调度</w:t>
            </w:r>
          </w:p>
        </w:tc>
        <w:tc>
          <w:tcPr>
            <w:tcW w:w="4394" w:type="dxa"/>
            <w:vAlign w:val="center"/>
          </w:tcPr>
          <w:p>
            <w:pPr>
              <w:spacing w:line="240" w:lineRule="exact"/>
              <w:rPr>
                <w:rFonts w:ascii="仿宋_GB2312" w:eastAsia="仿宋_GB2312"/>
                <w:szCs w:val="21"/>
              </w:rPr>
            </w:pPr>
            <w:r>
              <w:rPr>
                <w:rFonts w:hint="eastAsia" w:ascii="仿宋_GB2312" w:eastAsia="仿宋_GB2312"/>
                <w:szCs w:val="21"/>
              </w:rPr>
              <w:t>202</w:t>
            </w:r>
            <w:r>
              <w:rPr>
                <w:rFonts w:ascii="仿宋_GB2312" w:eastAsia="仿宋_GB2312"/>
                <w:szCs w:val="21"/>
              </w:rPr>
              <w:t>3</w:t>
            </w:r>
            <w:r>
              <w:rPr>
                <w:rFonts w:hint="eastAsia" w:ascii="仿宋_GB2312" w:eastAsia="仿宋_GB2312"/>
                <w:szCs w:val="21"/>
              </w:rPr>
              <w:t>年2月初前制定具体实施方案，</w:t>
            </w: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jc w:val="center"/>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各团镇</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具体负责本辖区入河（湖）排污口排查整治专项行动，根据师市政府明确的工作目标、重点任务、组织分工、保障措施等，全面推进排查整治工作</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jc w:val="center"/>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财政局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负责保障入河（湖）排污口排查整治专项行动所需的专项资金</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restart"/>
            <w:vAlign w:val="center"/>
          </w:tcPr>
          <w:p>
            <w:pPr>
              <w:spacing w:line="240" w:lineRule="exact"/>
              <w:jc w:val="center"/>
              <w:rPr>
                <w:rFonts w:ascii="仿宋_GB2312" w:eastAsia="仿宋_GB2312"/>
                <w:szCs w:val="21"/>
              </w:rPr>
            </w:pPr>
            <w:r>
              <w:rPr>
                <w:rFonts w:hint="eastAsia" w:ascii="仿宋_GB2312" w:eastAsia="仿宋_GB2312"/>
                <w:szCs w:val="21"/>
              </w:rPr>
              <w:t>资料收集</w:t>
            </w:r>
          </w:p>
        </w:tc>
        <w:tc>
          <w:tcPr>
            <w:tcW w:w="2266" w:type="dxa"/>
            <w:vAlign w:val="center"/>
          </w:tcPr>
          <w:p>
            <w:pPr>
              <w:spacing w:line="240" w:lineRule="exact"/>
              <w:rPr>
                <w:rFonts w:ascii="仿宋_GB2312" w:eastAsia="仿宋_GB2312"/>
                <w:szCs w:val="21"/>
              </w:rPr>
            </w:pPr>
            <w:r>
              <w:rPr>
                <w:rFonts w:hint="eastAsia" w:ascii="仿宋_GB2312" w:eastAsia="仿宋_GB2312"/>
                <w:szCs w:val="21"/>
              </w:rPr>
              <w:t>生态环境局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指导各镇（街）及相关部门收集、整合排污口相关资料，组织开展培训</w:t>
            </w:r>
          </w:p>
        </w:tc>
        <w:tc>
          <w:tcPr>
            <w:tcW w:w="4394" w:type="dxa"/>
            <w:vAlign w:val="center"/>
          </w:tcPr>
          <w:p>
            <w:pPr>
              <w:spacing w:line="240" w:lineRule="exact"/>
              <w:rPr>
                <w:rFonts w:ascii="仿宋_GB2312" w:eastAsia="仿宋_GB2312"/>
                <w:szCs w:val="21"/>
              </w:rPr>
            </w:pPr>
            <w:r>
              <w:rPr>
                <w:rFonts w:hint="eastAsia" w:ascii="仿宋_GB2312" w:eastAsia="仿宋_GB2312"/>
                <w:szCs w:val="21"/>
              </w:rPr>
              <w:t>202</w:t>
            </w:r>
            <w:r>
              <w:rPr>
                <w:rFonts w:ascii="仿宋_GB2312" w:eastAsia="仿宋_GB2312"/>
                <w:szCs w:val="21"/>
              </w:rPr>
              <w:t>3</w:t>
            </w:r>
            <w:r>
              <w:rPr>
                <w:rFonts w:hint="eastAsia" w:ascii="仿宋_GB2312" w:eastAsia="仿宋_GB2312"/>
                <w:szCs w:val="21"/>
              </w:rPr>
              <w:t>年3月10日前完成资料整合工作</w:t>
            </w: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jc w:val="center"/>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各团镇</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全面收集整理各类入河（湖）排污口、河岸带、水系分布等相关信息资料，初步分析入河（湖）排污口基本信息及特点，为全面排查奠定基础</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jc w:val="center"/>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发展改革委</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指导督促各团镇及相关部门加快推进推进入河（湖）排污口排查整治项目工作</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jc w:val="center"/>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工业和信息化局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指导相关部门提供排查范围内工业园区、工业企业清单</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jc w:val="center"/>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住房和城乡建设局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指导相关部门提供排查范围内市政污水管网图、市政雨水管网图、闸坝、泄洪口、建筑工地（包括名称、位置、冲洗废水排放等情况）等相关资料</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jc w:val="center"/>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水利局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指导相关部门提供排查范围内闸坝、泄洪口、水系矢量图、岸线矢量图等相关资料</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jc w:val="center"/>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农业农村局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指导相关部门提供排查范围内农田入河（湖）退水口、水产、畜禽养殖等资料</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jc w:val="center"/>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自然资源和规划局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指导相关部门提供排查范围内自然保护区等相关资料</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restart"/>
            <w:vAlign w:val="center"/>
          </w:tcPr>
          <w:p>
            <w:pPr>
              <w:spacing w:line="240" w:lineRule="exact"/>
              <w:jc w:val="center"/>
              <w:rPr>
                <w:rFonts w:ascii="仿宋_GB2312" w:eastAsia="仿宋_GB2312"/>
                <w:szCs w:val="21"/>
              </w:rPr>
            </w:pPr>
            <w:r>
              <w:rPr>
                <w:rFonts w:hint="eastAsia" w:ascii="仿宋_GB2312" w:eastAsia="仿宋_GB2312"/>
                <w:szCs w:val="21"/>
              </w:rPr>
              <w:t>现场排查</w:t>
            </w:r>
          </w:p>
        </w:tc>
        <w:tc>
          <w:tcPr>
            <w:tcW w:w="2266" w:type="dxa"/>
            <w:vAlign w:val="center"/>
          </w:tcPr>
          <w:p>
            <w:pPr>
              <w:spacing w:line="240" w:lineRule="exact"/>
              <w:rPr>
                <w:rFonts w:ascii="仿宋_GB2312" w:eastAsia="仿宋_GB2312"/>
                <w:szCs w:val="21"/>
              </w:rPr>
            </w:pPr>
            <w:r>
              <w:rPr>
                <w:rFonts w:hint="eastAsia" w:ascii="仿宋_GB2312" w:eastAsia="仿宋_GB2312"/>
                <w:szCs w:val="21"/>
              </w:rPr>
              <w:t>生态环境局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生态环境局组织开展一级排查，指导各镇（街）及相关部门开展二级、三级排查、监测、溯源、整治工作，组织相关部门开展现场督查和指导帮扶</w:t>
            </w:r>
          </w:p>
        </w:tc>
        <w:tc>
          <w:tcPr>
            <w:tcW w:w="4394" w:type="dxa"/>
            <w:vAlign w:val="center"/>
          </w:tcPr>
          <w:p>
            <w:pPr>
              <w:spacing w:line="240" w:lineRule="exact"/>
              <w:rPr>
                <w:rFonts w:ascii="仿宋_GB2312" w:eastAsia="仿宋_GB2312"/>
                <w:szCs w:val="21"/>
              </w:rPr>
            </w:pPr>
            <w:r>
              <w:rPr>
                <w:rFonts w:hint="eastAsia" w:ascii="仿宋_GB2312" w:eastAsia="仿宋_GB2312"/>
                <w:szCs w:val="21"/>
              </w:rPr>
              <w:t>202</w:t>
            </w:r>
            <w:r>
              <w:rPr>
                <w:rFonts w:ascii="仿宋_GB2312" w:eastAsia="仿宋_GB2312"/>
                <w:szCs w:val="21"/>
              </w:rPr>
              <w:t>3</w:t>
            </w:r>
            <w:r>
              <w:rPr>
                <w:rFonts w:hint="eastAsia" w:ascii="仿宋_GB2312" w:eastAsia="仿宋_GB2312"/>
                <w:szCs w:val="21"/>
              </w:rPr>
              <w:t>年9月底前完成二级排查，11月底前完成三级排查</w:t>
            </w: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jc w:val="center"/>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各团镇</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在生态环境局组织开展一级排查的基础上，组织开展二级、三级排查工作</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restart"/>
            <w:vAlign w:val="center"/>
          </w:tcPr>
          <w:p>
            <w:pPr>
              <w:spacing w:line="240" w:lineRule="exact"/>
              <w:jc w:val="center"/>
              <w:rPr>
                <w:rFonts w:ascii="仿宋_GB2312" w:eastAsia="仿宋_GB2312"/>
                <w:szCs w:val="21"/>
              </w:rPr>
            </w:pPr>
            <w:r>
              <w:rPr>
                <w:rFonts w:hint="eastAsia" w:ascii="仿宋_GB2312" w:eastAsia="仿宋_GB2312"/>
                <w:szCs w:val="21"/>
              </w:rPr>
              <w:t>水质监测</w:t>
            </w:r>
          </w:p>
        </w:tc>
        <w:tc>
          <w:tcPr>
            <w:tcW w:w="2266" w:type="dxa"/>
            <w:vAlign w:val="center"/>
          </w:tcPr>
          <w:p>
            <w:pPr>
              <w:spacing w:line="240" w:lineRule="exact"/>
              <w:rPr>
                <w:rFonts w:ascii="仿宋_GB2312" w:eastAsia="仿宋_GB2312"/>
                <w:szCs w:val="21"/>
              </w:rPr>
            </w:pPr>
            <w:r>
              <w:rPr>
                <w:rFonts w:hint="eastAsia" w:ascii="仿宋_GB2312" w:eastAsia="仿宋_GB2312"/>
                <w:szCs w:val="21"/>
              </w:rPr>
              <w:t>生态环境局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牵头开展监测工作，明确监测要求</w:t>
            </w:r>
          </w:p>
        </w:tc>
        <w:tc>
          <w:tcPr>
            <w:tcW w:w="4394" w:type="dxa"/>
            <w:vAlign w:val="center"/>
          </w:tcPr>
          <w:p>
            <w:pPr>
              <w:spacing w:line="240" w:lineRule="exact"/>
              <w:rPr>
                <w:rFonts w:ascii="仿宋_GB2312" w:eastAsia="仿宋_GB2312"/>
                <w:szCs w:val="21"/>
              </w:rPr>
            </w:pPr>
            <w:r>
              <w:rPr>
                <w:rFonts w:hint="eastAsia" w:ascii="仿宋_GB2312" w:eastAsia="仿宋_GB2312"/>
                <w:szCs w:val="21"/>
              </w:rPr>
              <w:t>2023年9月底前完成监测工作</w:t>
            </w: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jc w:val="center"/>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各团镇</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制定监测工作方案，具体负责对管辖范围内各类排口进行水质水量监测</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restart"/>
            <w:vAlign w:val="center"/>
          </w:tcPr>
          <w:p>
            <w:pPr>
              <w:spacing w:line="240" w:lineRule="exact"/>
              <w:jc w:val="center"/>
              <w:rPr>
                <w:rFonts w:ascii="仿宋_GB2312" w:eastAsia="仿宋_GB2312"/>
                <w:szCs w:val="21"/>
              </w:rPr>
            </w:pPr>
            <w:r>
              <w:rPr>
                <w:rFonts w:hint="eastAsia" w:ascii="仿宋_GB2312" w:eastAsia="仿宋_GB2312"/>
                <w:szCs w:val="21"/>
              </w:rPr>
              <w:t>溯源分析</w:t>
            </w:r>
          </w:p>
        </w:tc>
        <w:tc>
          <w:tcPr>
            <w:tcW w:w="2266" w:type="dxa"/>
            <w:vAlign w:val="center"/>
          </w:tcPr>
          <w:p>
            <w:pPr>
              <w:spacing w:line="240" w:lineRule="exact"/>
              <w:rPr>
                <w:rFonts w:ascii="仿宋_GB2312" w:eastAsia="仿宋_GB2312"/>
                <w:szCs w:val="21"/>
              </w:rPr>
            </w:pPr>
            <w:r>
              <w:rPr>
                <w:rFonts w:hint="eastAsia" w:ascii="仿宋_GB2312" w:eastAsia="仿宋_GB2312"/>
                <w:szCs w:val="21"/>
              </w:rPr>
              <w:t>生态环境局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牵头开展溯源工作</w:t>
            </w:r>
          </w:p>
        </w:tc>
        <w:tc>
          <w:tcPr>
            <w:tcW w:w="4394" w:type="dxa"/>
            <w:vAlign w:val="center"/>
          </w:tcPr>
          <w:p>
            <w:pPr>
              <w:spacing w:line="240" w:lineRule="exact"/>
              <w:rPr>
                <w:rFonts w:ascii="仿宋_GB2312" w:eastAsia="仿宋_GB2312"/>
                <w:szCs w:val="21"/>
              </w:rPr>
            </w:pPr>
            <w:r>
              <w:rPr>
                <w:rFonts w:hint="eastAsia" w:ascii="仿宋_GB2312" w:eastAsia="仿宋_GB2312"/>
                <w:szCs w:val="21"/>
              </w:rPr>
              <w:t>2023年9月底前完成入河（湖）排污口溯源工作</w:t>
            </w: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各团镇</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制定溯源工作方案，具体负责对管辖范围内各类排口进行溯源分析</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工业和信息化局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协助和配合生态环境部门开展工业园区、工业企业的入河（湖）排污口溯源工作</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住房和城乡建设局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督促指导城镇生活污水排污口溯源工作</w:t>
            </w:r>
            <w:r>
              <w:rPr>
                <w:rFonts w:hint="eastAsia" w:ascii="仿宋_GB2312" w:eastAsia="仿宋_GB2312"/>
                <w:szCs w:val="21"/>
              </w:rPr>
              <w:tab/>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水利局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督促指导沟渠、河港（涌）、排干等整治工作</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农业农村局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督促指导农田、水产、畜禽养殖排污口溯源工作</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自然资源和规划局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督促指导自然保护区内排污口溯源工作</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restart"/>
            <w:vAlign w:val="center"/>
          </w:tcPr>
          <w:p>
            <w:pPr>
              <w:spacing w:line="240" w:lineRule="exact"/>
              <w:jc w:val="center"/>
              <w:rPr>
                <w:rFonts w:ascii="仿宋_GB2312" w:eastAsia="仿宋_GB2312"/>
                <w:szCs w:val="21"/>
              </w:rPr>
            </w:pPr>
            <w:r>
              <w:rPr>
                <w:rFonts w:hint="eastAsia" w:ascii="仿宋_GB2312" w:eastAsia="仿宋_GB2312"/>
                <w:szCs w:val="21"/>
              </w:rPr>
              <w:t>分类整治</w:t>
            </w:r>
          </w:p>
        </w:tc>
        <w:tc>
          <w:tcPr>
            <w:tcW w:w="2266" w:type="dxa"/>
            <w:vAlign w:val="center"/>
          </w:tcPr>
          <w:p>
            <w:pPr>
              <w:spacing w:line="240" w:lineRule="exact"/>
              <w:rPr>
                <w:rFonts w:ascii="仿宋_GB2312" w:eastAsia="仿宋_GB2312"/>
                <w:szCs w:val="21"/>
              </w:rPr>
            </w:pPr>
            <w:r>
              <w:rPr>
                <w:rFonts w:hint="eastAsia" w:ascii="仿宋_GB2312" w:eastAsia="仿宋_GB2312"/>
                <w:szCs w:val="21"/>
              </w:rPr>
              <w:t>生态环境局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总体牵头分类整治工作，落实监督指导责任</w:t>
            </w:r>
          </w:p>
        </w:tc>
        <w:tc>
          <w:tcPr>
            <w:tcW w:w="4394" w:type="dxa"/>
            <w:vAlign w:val="center"/>
          </w:tcPr>
          <w:p>
            <w:pPr>
              <w:spacing w:line="240" w:lineRule="exact"/>
              <w:rPr>
                <w:rFonts w:ascii="仿宋_GB2312" w:eastAsia="仿宋_GB2312"/>
                <w:szCs w:val="21"/>
              </w:rPr>
            </w:pPr>
            <w:r>
              <w:rPr>
                <w:rFonts w:hint="eastAsia" w:ascii="仿宋_GB2312" w:eastAsia="仿宋_GB2312"/>
                <w:szCs w:val="21"/>
              </w:rPr>
              <w:t>2023年11月底前完成“一口一策”整治方案的制定，2025年11月底前完成整治任务，并建设一批整治示范工程</w:t>
            </w: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各团镇</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牵头对管辖范围内各类排口进行分类整治，疏理问题清单，编制“一口一策”整治方案，明确任务分工，推进整治工作</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发展改革委</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协同推进流域入河（湖）排污口整治工作</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工业和信息化局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协助和配合生态环境部门开展工业园区、工业企业的入河（湖）排污口整治工作</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住房和城乡建设局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督促指导城镇生活污水排污口整治工作</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水利局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督促指导沟渠、河港（涌）、排干等整治工作</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农业农村局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督促指导农田、水产、畜禽养殖排污口连队生活污水处理排口整治工作</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vMerge w:val="continue"/>
            <w:vAlign w:val="center"/>
          </w:tcPr>
          <w:p>
            <w:pPr>
              <w:spacing w:line="240" w:lineRule="exact"/>
              <w:rPr>
                <w:rFonts w:ascii="仿宋_GB2312" w:eastAsia="仿宋_GB2312"/>
                <w:szCs w:val="21"/>
              </w:rPr>
            </w:pPr>
          </w:p>
        </w:tc>
        <w:tc>
          <w:tcPr>
            <w:tcW w:w="2266" w:type="dxa"/>
            <w:vAlign w:val="center"/>
          </w:tcPr>
          <w:p>
            <w:pPr>
              <w:spacing w:line="240" w:lineRule="exact"/>
              <w:rPr>
                <w:rFonts w:ascii="仿宋_GB2312" w:eastAsia="仿宋_GB2312"/>
                <w:szCs w:val="21"/>
              </w:rPr>
            </w:pPr>
            <w:r>
              <w:rPr>
                <w:rFonts w:hint="eastAsia" w:ascii="仿宋_GB2312" w:eastAsia="仿宋_GB2312"/>
                <w:szCs w:val="21"/>
              </w:rPr>
              <w:t>自然资源和规划局</w:t>
            </w:r>
          </w:p>
        </w:tc>
        <w:tc>
          <w:tcPr>
            <w:tcW w:w="3686" w:type="dxa"/>
            <w:vAlign w:val="center"/>
          </w:tcPr>
          <w:p>
            <w:pPr>
              <w:spacing w:line="240" w:lineRule="exact"/>
              <w:rPr>
                <w:rFonts w:ascii="仿宋_GB2312" w:eastAsia="仿宋_GB2312"/>
                <w:szCs w:val="21"/>
              </w:rPr>
            </w:pPr>
            <w:r>
              <w:rPr>
                <w:rFonts w:hint="eastAsia" w:ascii="仿宋_GB2312" w:eastAsia="仿宋_GB2312"/>
                <w:szCs w:val="21"/>
              </w:rPr>
              <w:t>督促指导自然保护区内排污口整治工作</w:t>
            </w:r>
          </w:p>
        </w:tc>
        <w:tc>
          <w:tcPr>
            <w:tcW w:w="4394" w:type="dxa"/>
            <w:vAlign w:val="center"/>
          </w:tcPr>
          <w:p>
            <w:pPr>
              <w:spacing w:line="240" w:lineRule="exact"/>
              <w:rPr>
                <w:rFonts w:ascii="仿宋_GB2312" w:eastAsia="仿宋_GB2312"/>
                <w:szCs w:val="21"/>
              </w:rPr>
            </w:pPr>
          </w:p>
        </w:tc>
        <w:tc>
          <w:tcPr>
            <w:tcW w:w="1701" w:type="dxa"/>
            <w:vAlign w:val="center"/>
          </w:tcPr>
          <w:p>
            <w:pPr>
              <w:spacing w:line="240" w:lineRule="exact"/>
              <w:rPr>
                <w:rFonts w:ascii="仿宋_GB2312" w:eastAsia="仿宋_GB2312"/>
                <w:szCs w:val="21"/>
              </w:rPr>
            </w:pPr>
          </w:p>
        </w:tc>
        <w:tc>
          <w:tcPr>
            <w:tcW w:w="1239" w:type="dxa"/>
            <w:vAlign w:val="center"/>
          </w:tcPr>
          <w:p>
            <w:pPr>
              <w:spacing w:line="240" w:lineRule="exact"/>
              <w:rPr>
                <w:rFonts w:ascii="仿宋_GB2312" w:eastAsia="仿宋_GB2312"/>
                <w:szCs w:val="21"/>
              </w:rPr>
            </w:pPr>
          </w:p>
        </w:tc>
      </w:tr>
    </w:tbl>
    <w:p>
      <w:pPr>
        <w:spacing w:line="560" w:lineRule="exact"/>
        <w:ind w:firstLine="480" w:firstLineChars="200"/>
        <w:rPr>
          <w:rFonts w:ascii="仿宋_GB2312" w:eastAsia="仿宋_GB2312"/>
          <w:sz w:val="24"/>
          <w:szCs w:val="24"/>
        </w:rPr>
      </w:pPr>
      <w:r>
        <w:rPr>
          <w:rFonts w:hint="eastAsia" w:ascii="仿宋_GB2312" w:eastAsia="仿宋_GB2312"/>
          <w:sz w:val="24"/>
          <w:szCs w:val="24"/>
        </w:rPr>
        <w:tab/>
      </w:r>
    </w:p>
    <w:p>
      <w:pPr>
        <w:widowControl/>
        <w:jc w:val="left"/>
        <w:rPr>
          <w:rFonts w:ascii="仿宋_GB2312" w:eastAsia="仿宋_GB2312"/>
          <w:sz w:val="24"/>
          <w:szCs w:val="24"/>
        </w:rPr>
      </w:pPr>
      <w:r>
        <w:rPr>
          <w:rFonts w:ascii="仿宋_GB2312" w:eastAsia="仿宋_GB2312"/>
          <w:sz w:val="24"/>
          <w:szCs w:val="24"/>
        </w:rPr>
        <w:br w:type="page"/>
      </w:r>
    </w:p>
    <w:p>
      <w:pPr>
        <w:widowControl/>
        <w:jc w:val="left"/>
        <w:rPr>
          <w:rFonts w:ascii="仿宋_GB2312" w:eastAsia="仿宋_GB2312"/>
          <w:sz w:val="32"/>
          <w:szCs w:val="32"/>
        </w:rPr>
      </w:pPr>
      <w:r>
        <w:rPr>
          <w:rFonts w:hint="eastAsia" w:ascii="仿宋_GB2312" w:eastAsia="仿宋_GB2312"/>
          <w:sz w:val="32"/>
          <w:szCs w:val="32"/>
        </w:rPr>
        <w:t>附件3</w:t>
      </w:r>
    </w:p>
    <w:p>
      <w:pPr>
        <w:widowControl/>
        <w:jc w:val="center"/>
        <w:rPr>
          <w:rFonts w:ascii="仿宋_GB2312" w:eastAsia="仿宋_GB2312"/>
          <w:sz w:val="32"/>
          <w:szCs w:val="32"/>
        </w:rPr>
      </w:pPr>
      <w:r>
        <w:rPr>
          <w:rFonts w:hint="eastAsia" w:ascii="仿宋_GB2312" w:eastAsia="仿宋_GB2312"/>
          <w:sz w:val="32"/>
          <w:szCs w:val="32"/>
        </w:rPr>
        <w:t>第一师阿拉尔市入河排污口排查溯源信息表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466"/>
        <w:gridCol w:w="467"/>
        <w:gridCol w:w="467"/>
        <w:gridCol w:w="467"/>
        <w:gridCol w:w="467"/>
        <w:gridCol w:w="465"/>
        <w:gridCol w:w="465"/>
        <w:gridCol w:w="464"/>
        <w:gridCol w:w="464"/>
        <w:gridCol w:w="464"/>
        <w:gridCol w:w="464"/>
        <w:gridCol w:w="464"/>
        <w:gridCol w:w="464"/>
        <w:gridCol w:w="456"/>
        <w:gridCol w:w="456"/>
        <w:gridCol w:w="456"/>
        <w:gridCol w:w="456"/>
        <w:gridCol w:w="456"/>
        <w:gridCol w:w="456"/>
        <w:gridCol w:w="456"/>
        <w:gridCol w:w="456"/>
        <w:gridCol w:w="636"/>
        <w:gridCol w:w="456"/>
        <w:gridCol w:w="456"/>
        <w:gridCol w:w="636"/>
        <w:gridCol w:w="456"/>
        <w:gridCol w:w="456"/>
        <w:gridCol w:w="45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6" w:type="dxa"/>
            <w:vMerge w:val="restart"/>
          </w:tcPr>
          <w:p>
            <w:pPr>
              <w:spacing w:line="240" w:lineRule="exact"/>
              <w:jc w:val="left"/>
              <w:rPr>
                <w:rFonts w:ascii="仿宋_GB2312" w:eastAsia="仿宋_GB2312"/>
                <w:szCs w:val="21"/>
              </w:rPr>
            </w:pPr>
            <w:r>
              <w:rPr>
                <w:rFonts w:hint="eastAsia" w:ascii="仿宋_GB2312" w:eastAsia="仿宋_GB2312"/>
                <w:szCs w:val="21"/>
              </w:rPr>
              <w:t>序号</w:t>
            </w:r>
          </w:p>
        </w:tc>
        <w:tc>
          <w:tcPr>
            <w:tcW w:w="6048" w:type="dxa"/>
            <w:gridSpan w:val="13"/>
          </w:tcPr>
          <w:p>
            <w:pPr>
              <w:widowControl/>
              <w:spacing w:line="240" w:lineRule="exact"/>
              <w:jc w:val="left"/>
              <w:rPr>
                <w:rFonts w:ascii="仿宋_GB2312" w:eastAsia="仿宋_GB2312"/>
                <w:szCs w:val="21"/>
              </w:rPr>
            </w:pPr>
            <w:r>
              <w:rPr>
                <w:rFonts w:hint="eastAsia" w:ascii="仿宋_GB2312" w:eastAsia="仿宋_GB2312"/>
                <w:szCs w:val="21"/>
              </w:rPr>
              <w:t>基本信息</w:t>
            </w:r>
          </w:p>
        </w:tc>
        <w:tc>
          <w:tcPr>
            <w:tcW w:w="4284" w:type="dxa"/>
            <w:gridSpan w:val="9"/>
          </w:tcPr>
          <w:p>
            <w:pPr>
              <w:widowControl/>
              <w:spacing w:line="240" w:lineRule="exact"/>
              <w:jc w:val="left"/>
              <w:rPr>
                <w:rFonts w:ascii="仿宋_GB2312" w:eastAsia="仿宋_GB2312"/>
                <w:szCs w:val="21"/>
              </w:rPr>
            </w:pPr>
            <w:r>
              <w:rPr>
                <w:rFonts w:hint="eastAsia" w:ascii="仿宋_GB2312" w:eastAsia="仿宋_GB2312"/>
                <w:szCs w:val="21"/>
              </w:rPr>
              <w:t>排查情况</w:t>
            </w:r>
          </w:p>
        </w:tc>
        <w:tc>
          <w:tcPr>
            <w:tcW w:w="3194" w:type="dxa"/>
            <w:gridSpan w:val="7"/>
          </w:tcPr>
          <w:p>
            <w:pPr>
              <w:widowControl/>
              <w:spacing w:line="240" w:lineRule="exact"/>
              <w:jc w:val="left"/>
              <w:rPr>
                <w:rFonts w:ascii="仿宋_GB2312" w:eastAsia="仿宋_GB2312"/>
                <w:szCs w:val="21"/>
              </w:rPr>
            </w:pPr>
            <w:r>
              <w:rPr>
                <w:rFonts w:hint="eastAsia" w:ascii="仿宋_GB2312" w:eastAsia="仿宋_GB2312"/>
                <w:szCs w:val="21"/>
              </w:rPr>
              <w:t>溯源信息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6" w:type="dxa"/>
            <w:vMerge w:val="continue"/>
          </w:tcPr>
          <w:p>
            <w:pPr>
              <w:widowControl/>
              <w:spacing w:line="240" w:lineRule="exact"/>
              <w:jc w:val="left"/>
              <w:rPr>
                <w:rFonts w:ascii="仿宋_GB2312" w:eastAsia="仿宋_GB2312"/>
                <w:szCs w:val="21"/>
              </w:rPr>
            </w:pPr>
          </w:p>
        </w:tc>
        <w:tc>
          <w:tcPr>
            <w:tcW w:w="466" w:type="dxa"/>
            <w:vMerge w:val="restart"/>
          </w:tcPr>
          <w:p>
            <w:pPr>
              <w:widowControl/>
              <w:spacing w:line="240" w:lineRule="exact"/>
              <w:jc w:val="left"/>
              <w:rPr>
                <w:rFonts w:ascii="仿宋_GB2312" w:eastAsia="仿宋_GB2312"/>
                <w:szCs w:val="21"/>
              </w:rPr>
            </w:pPr>
            <w:r>
              <w:rPr>
                <w:rFonts w:hint="eastAsia" w:ascii="仿宋_GB2312" w:eastAsia="仿宋_GB2312"/>
                <w:szCs w:val="21"/>
              </w:rPr>
              <w:t>各团镇</w:t>
            </w:r>
          </w:p>
        </w:tc>
        <w:tc>
          <w:tcPr>
            <w:tcW w:w="467" w:type="dxa"/>
            <w:vMerge w:val="restart"/>
          </w:tcPr>
          <w:p>
            <w:pPr>
              <w:widowControl/>
              <w:spacing w:line="240" w:lineRule="exact"/>
              <w:jc w:val="left"/>
              <w:rPr>
                <w:rFonts w:ascii="仿宋_GB2312" w:eastAsia="仿宋_GB2312"/>
                <w:szCs w:val="21"/>
              </w:rPr>
            </w:pPr>
            <w:r>
              <w:rPr>
                <w:rFonts w:hint="eastAsia" w:ascii="仿宋_GB2312" w:eastAsia="仿宋_GB2312"/>
                <w:szCs w:val="21"/>
              </w:rPr>
              <w:t>详细地址</w:t>
            </w:r>
          </w:p>
        </w:tc>
        <w:tc>
          <w:tcPr>
            <w:tcW w:w="934" w:type="dxa"/>
            <w:gridSpan w:val="2"/>
          </w:tcPr>
          <w:p>
            <w:pPr>
              <w:widowControl/>
              <w:spacing w:line="240" w:lineRule="exact"/>
              <w:jc w:val="left"/>
              <w:rPr>
                <w:rFonts w:ascii="仿宋_GB2312" w:eastAsia="仿宋_GB2312"/>
                <w:szCs w:val="21"/>
              </w:rPr>
            </w:pPr>
            <w:r>
              <w:rPr>
                <w:rFonts w:hint="eastAsia" w:ascii="仿宋_GB2312" w:eastAsia="仿宋_GB2312"/>
                <w:szCs w:val="21"/>
              </w:rPr>
              <w:t>坐标</w:t>
            </w:r>
          </w:p>
        </w:tc>
        <w:tc>
          <w:tcPr>
            <w:tcW w:w="467" w:type="dxa"/>
            <w:vMerge w:val="restart"/>
          </w:tcPr>
          <w:p>
            <w:pPr>
              <w:widowControl/>
              <w:spacing w:line="240" w:lineRule="exact"/>
              <w:jc w:val="left"/>
              <w:rPr>
                <w:rFonts w:ascii="仿宋_GB2312" w:eastAsia="仿宋_GB2312"/>
                <w:szCs w:val="21"/>
              </w:rPr>
            </w:pPr>
            <w:r>
              <w:rPr>
                <w:rFonts w:hint="eastAsia" w:ascii="仿宋_GB2312" w:eastAsia="仿宋_GB2312"/>
                <w:szCs w:val="21"/>
              </w:rPr>
              <w:t>入河排污口名称</w:t>
            </w:r>
          </w:p>
        </w:tc>
        <w:tc>
          <w:tcPr>
            <w:tcW w:w="930" w:type="dxa"/>
            <w:gridSpan w:val="2"/>
          </w:tcPr>
          <w:p>
            <w:pPr>
              <w:widowControl/>
              <w:spacing w:line="240" w:lineRule="exact"/>
              <w:jc w:val="left"/>
              <w:rPr>
                <w:rFonts w:ascii="仿宋_GB2312" w:eastAsia="仿宋_GB2312"/>
                <w:szCs w:val="21"/>
              </w:rPr>
            </w:pPr>
            <w:r>
              <w:rPr>
                <w:rFonts w:hint="eastAsia" w:ascii="仿宋_GB2312" w:eastAsia="仿宋_GB2312"/>
                <w:szCs w:val="21"/>
              </w:rPr>
              <w:t>排污口分类</w:t>
            </w:r>
          </w:p>
        </w:tc>
        <w:tc>
          <w:tcPr>
            <w:tcW w:w="464" w:type="dxa"/>
            <w:vMerge w:val="restart"/>
          </w:tcPr>
          <w:p>
            <w:pPr>
              <w:widowControl/>
              <w:spacing w:line="240" w:lineRule="exact"/>
              <w:jc w:val="left"/>
              <w:rPr>
                <w:rFonts w:ascii="仿宋_GB2312" w:eastAsia="仿宋_GB2312"/>
                <w:szCs w:val="21"/>
              </w:rPr>
            </w:pPr>
            <w:r>
              <w:rPr>
                <w:rFonts w:hint="eastAsia" w:ascii="仿宋_GB2312" w:eastAsia="仿宋_GB2312"/>
                <w:szCs w:val="21"/>
              </w:rPr>
              <w:t>排污口编号</w:t>
            </w:r>
          </w:p>
        </w:tc>
        <w:tc>
          <w:tcPr>
            <w:tcW w:w="464" w:type="dxa"/>
            <w:vMerge w:val="restart"/>
          </w:tcPr>
          <w:p>
            <w:pPr>
              <w:widowControl/>
              <w:spacing w:line="240" w:lineRule="exact"/>
              <w:jc w:val="left"/>
              <w:rPr>
                <w:rFonts w:ascii="仿宋_GB2312" w:eastAsia="仿宋_GB2312"/>
                <w:szCs w:val="21"/>
              </w:rPr>
            </w:pPr>
            <w:r>
              <w:rPr>
                <w:rFonts w:hint="eastAsia" w:ascii="仿宋_GB2312" w:eastAsia="仿宋_GB2312"/>
                <w:szCs w:val="21"/>
              </w:rPr>
              <w:t>排入水体名称</w:t>
            </w:r>
          </w:p>
        </w:tc>
        <w:tc>
          <w:tcPr>
            <w:tcW w:w="464" w:type="dxa"/>
            <w:vMerge w:val="restart"/>
          </w:tcPr>
          <w:p>
            <w:pPr>
              <w:widowControl/>
              <w:spacing w:line="240" w:lineRule="exact"/>
              <w:jc w:val="left"/>
              <w:rPr>
                <w:rFonts w:ascii="仿宋_GB2312" w:eastAsia="仿宋_GB2312"/>
                <w:szCs w:val="21"/>
              </w:rPr>
            </w:pPr>
            <w:r>
              <w:rPr>
                <w:rFonts w:hint="eastAsia" w:ascii="仿宋_GB2312" w:eastAsia="仿宋_GB2312"/>
                <w:szCs w:val="21"/>
              </w:rPr>
              <w:t>排入水功能区名称</w:t>
            </w:r>
          </w:p>
        </w:tc>
        <w:tc>
          <w:tcPr>
            <w:tcW w:w="464" w:type="dxa"/>
            <w:vMerge w:val="restart"/>
          </w:tcPr>
          <w:p>
            <w:pPr>
              <w:widowControl/>
              <w:spacing w:line="240" w:lineRule="exact"/>
              <w:jc w:val="left"/>
              <w:rPr>
                <w:rFonts w:ascii="仿宋_GB2312" w:eastAsia="仿宋_GB2312"/>
                <w:szCs w:val="21"/>
              </w:rPr>
            </w:pPr>
            <w:r>
              <w:rPr>
                <w:rFonts w:hint="eastAsia" w:ascii="仿宋_GB2312" w:eastAsia="仿宋_GB2312"/>
                <w:szCs w:val="21"/>
              </w:rPr>
              <w:t>排入水体水质目标</w:t>
            </w:r>
          </w:p>
        </w:tc>
        <w:tc>
          <w:tcPr>
            <w:tcW w:w="464" w:type="dxa"/>
            <w:vMerge w:val="restart"/>
          </w:tcPr>
          <w:p>
            <w:pPr>
              <w:widowControl/>
              <w:spacing w:line="240" w:lineRule="exact"/>
              <w:jc w:val="left"/>
              <w:rPr>
                <w:rFonts w:ascii="仿宋_GB2312" w:eastAsia="仿宋_GB2312"/>
                <w:szCs w:val="21"/>
              </w:rPr>
            </w:pPr>
            <w:r>
              <w:rPr>
                <w:rFonts w:hint="eastAsia" w:ascii="仿宋_GB2312" w:eastAsia="仿宋_GB2312"/>
                <w:szCs w:val="21"/>
              </w:rPr>
              <w:t>河湖长姓名及联系方式</w:t>
            </w:r>
          </w:p>
        </w:tc>
        <w:tc>
          <w:tcPr>
            <w:tcW w:w="464" w:type="dxa"/>
            <w:vMerge w:val="restart"/>
          </w:tcPr>
          <w:p>
            <w:pPr>
              <w:widowControl/>
              <w:spacing w:line="240" w:lineRule="exact"/>
              <w:jc w:val="left"/>
              <w:rPr>
                <w:rFonts w:ascii="仿宋_GB2312" w:eastAsia="仿宋_GB2312"/>
                <w:szCs w:val="21"/>
              </w:rPr>
            </w:pPr>
            <w:r>
              <w:rPr>
                <w:rFonts w:hint="eastAsia" w:ascii="仿宋_GB2312" w:eastAsia="仿宋_GB2312"/>
                <w:szCs w:val="21"/>
              </w:rPr>
              <w:t>是否登记或审批</w:t>
            </w:r>
          </w:p>
        </w:tc>
        <w:tc>
          <w:tcPr>
            <w:tcW w:w="2736" w:type="dxa"/>
            <w:gridSpan w:val="6"/>
          </w:tcPr>
          <w:p>
            <w:pPr>
              <w:widowControl/>
              <w:spacing w:line="240" w:lineRule="exact"/>
              <w:jc w:val="left"/>
              <w:rPr>
                <w:rFonts w:ascii="仿宋_GB2312" w:eastAsia="仿宋_GB2312"/>
                <w:szCs w:val="21"/>
              </w:rPr>
            </w:pPr>
            <w:r>
              <w:rPr>
                <w:rFonts w:hint="eastAsia" w:ascii="仿宋_GB2312" w:eastAsia="仿宋_GB2312"/>
                <w:szCs w:val="21"/>
              </w:rPr>
              <w:t>现场情况</w:t>
            </w:r>
          </w:p>
        </w:tc>
        <w:tc>
          <w:tcPr>
            <w:tcW w:w="912" w:type="dxa"/>
            <w:gridSpan w:val="2"/>
          </w:tcPr>
          <w:p>
            <w:pPr>
              <w:widowControl/>
              <w:spacing w:line="240" w:lineRule="exact"/>
              <w:jc w:val="left"/>
              <w:rPr>
                <w:rFonts w:ascii="仿宋_GB2312" w:eastAsia="仿宋_GB2312"/>
                <w:szCs w:val="21"/>
              </w:rPr>
            </w:pPr>
            <w:r>
              <w:rPr>
                <w:rFonts w:hint="eastAsia" w:ascii="仿宋_GB2312" w:eastAsia="仿宋_GB2312"/>
                <w:szCs w:val="21"/>
              </w:rPr>
              <w:t>水质监测</w:t>
            </w:r>
          </w:p>
        </w:tc>
        <w:tc>
          <w:tcPr>
            <w:tcW w:w="636" w:type="dxa"/>
            <w:vMerge w:val="restart"/>
          </w:tcPr>
          <w:p>
            <w:pPr>
              <w:widowControl/>
              <w:spacing w:line="240" w:lineRule="exact"/>
              <w:jc w:val="left"/>
              <w:rPr>
                <w:rFonts w:ascii="仿宋_GB2312" w:eastAsia="仿宋_GB2312"/>
                <w:szCs w:val="21"/>
              </w:rPr>
            </w:pPr>
            <w:r>
              <w:rPr>
                <w:rFonts w:hint="eastAsia" w:ascii="仿宋_GB2312" w:eastAsia="仿宋_GB2312"/>
                <w:szCs w:val="21"/>
              </w:rPr>
              <w:t>废污水排放量（吨</w:t>
            </w:r>
            <w:r>
              <w:rPr>
                <w:rFonts w:ascii="仿宋_GB2312" w:eastAsia="仿宋_GB2312"/>
                <w:szCs w:val="21"/>
              </w:rPr>
              <w:t>/天）</w:t>
            </w:r>
          </w:p>
        </w:tc>
        <w:tc>
          <w:tcPr>
            <w:tcW w:w="1824" w:type="dxa"/>
            <w:gridSpan w:val="4"/>
          </w:tcPr>
          <w:p>
            <w:pPr>
              <w:widowControl/>
              <w:spacing w:line="240" w:lineRule="exact"/>
              <w:jc w:val="left"/>
              <w:rPr>
                <w:rFonts w:ascii="仿宋_GB2312" w:eastAsia="仿宋_GB2312"/>
                <w:szCs w:val="21"/>
              </w:rPr>
            </w:pPr>
            <w:r>
              <w:rPr>
                <w:rFonts w:hint="eastAsia" w:ascii="仿宋_GB2312" w:eastAsia="仿宋_GB2312"/>
                <w:szCs w:val="21"/>
              </w:rPr>
              <w:t>废水来源</w:t>
            </w:r>
          </w:p>
        </w:tc>
        <w:tc>
          <w:tcPr>
            <w:tcW w:w="1370" w:type="dxa"/>
            <w:gridSpan w:val="3"/>
          </w:tcPr>
          <w:p>
            <w:pPr>
              <w:widowControl/>
              <w:spacing w:line="240" w:lineRule="exact"/>
              <w:jc w:val="left"/>
              <w:rPr>
                <w:rFonts w:ascii="仿宋_GB2312" w:eastAsia="仿宋_GB2312"/>
                <w:szCs w:val="21"/>
              </w:rPr>
            </w:pPr>
            <w:r>
              <w:rPr>
                <w:rFonts w:hint="eastAsia" w:ascii="仿宋_GB2312" w:eastAsia="仿宋_GB2312"/>
                <w:szCs w:val="21"/>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6" w:type="dxa"/>
            <w:vMerge w:val="continue"/>
          </w:tcPr>
          <w:p>
            <w:pPr>
              <w:widowControl/>
              <w:spacing w:line="240" w:lineRule="exact"/>
              <w:jc w:val="left"/>
              <w:rPr>
                <w:rFonts w:ascii="仿宋_GB2312" w:eastAsia="仿宋_GB2312"/>
                <w:szCs w:val="21"/>
              </w:rPr>
            </w:pPr>
          </w:p>
        </w:tc>
        <w:tc>
          <w:tcPr>
            <w:tcW w:w="466" w:type="dxa"/>
            <w:vMerge w:val="continue"/>
          </w:tcPr>
          <w:p>
            <w:pPr>
              <w:widowControl/>
              <w:spacing w:line="240" w:lineRule="exact"/>
              <w:jc w:val="left"/>
              <w:rPr>
                <w:rFonts w:ascii="仿宋_GB2312" w:eastAsia="仿宋_GB2312"/>
                <w:szCs w:val="21"/>
              </w:rPr>
            </w:pPr>
          </w:p>
        </w:tc>
        <w:tc>
          <w:tcPr>
            <w:tcW w:w="467" w:type="dxa"/>
            <w:vMerge w:val="continue"/>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r>
              <w:rPr>
                <w:rFonts w:hint="eastAsia" w:ascii="仿宋_GB2312" w:eastAsia="仿宋_GB2312"/>
                <w:szCs w:val="21"/>
              </w:rPr>
              <w:t>经度</w:t>
            </w:r>
          </w:p>
        </w:tc>
        <w:tc>
          <w:tcPr>
            <w:tcW w:w="467" w:type="dxa"/>
          </w:tcPr>
          <w:p>
            <w:pPr>
              <w:widowControl/>
              <w:spacing w:line="240" w:lineRule="exact"/>
              <w:jc w:val="left"/>
              <w:rPr>
                <w:rFonts w:ascii="仿宋_GB2312" w:eastAsia="仿宋_GB2312"/>
                <w:szCs w:val="21"/>
              </w:rPr>
            </w:pPr>
            <w:r>
              <w:rPr>
                <w:rFonts w:hint="eastAsia" w:ascii="仿宋_GB2312" w:eastAsia="仿宋_GB2312"/>
                <w:szCs w:val="21"/>
              </w:rPr>
              <w:t>纬度</w:t>
            </w:r>
          </w:p>
        </w:tc>
        <w:tc>
          <w:tcPr>
            <w:tcW w:w="467" w:type="dxa"/>
            <w:vMerge w:val="continue"/>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r>
              <w:rPr>
                <w:rFonts w:hint="eastAsia" w:ascii="仿宋_GB2312" w:eastAsia="仿宋_GB2312"/>
                <w:szCs w:val="21"/>
              </w:rPr>
              <w:t>一级分类</w:t>
            </w:r>
          </w:p>
        </w:tc>
        <w:tc>
          <w:tcPr>
            <w:tcW w:w="465" w:type="dxa"/>
          </w:tcPr>
          <w:p>
            <w:pPr>
              <w:widowControl/>
              <w:spacing w:line="240" w:lineRule="exact"/>
              <w:jc w:val="left"/>
              <w:rPr>
                <w:rFonts w:ascii="仿宋_GB2312" w:eastAsia="仿宋_GB2312"/>
                <w:szCs w:val="21"/>
              </w:rPr>
            </w:pPr>
            <w:r>
              <w:rPr>
                <w:rFonts w:hint="eastAsia" w:ascii="仿宋_GB2312" w:eastAsia="仿宋_GB2312"/>
                <w:szCs w:val="21"/>
              </w:rPr>
              <w:t>二级分类</w:t>
            </w:r>
          </w:p>
        </w:tc>
        <w:tc>
          <w:tcPr>
            <w:tcW w:w="464" w:type="dxa"/>
            <w:vMerge w:val="continue"/>
          </w:tcPr>
          <w:p>
            <w:pPr>
              <w:widowControl/>
              <w:spacing w:line="240" w:lineRule="exact"/>
              <w:jc w:val="left"/>
              <w:rPr>
                <w:rFonts w:ascii="仿宋_GB2312" w:eastAsia="仿宋_GB2312"/>
                <w:szCs w:val="21"/>
              </w:rPr>
            </w:pPr>
          </w:p>
        </w:tc>
        <w:tc>
          <w:tcPr>
            <w:tcW w:w="464" w:type="dxa"/>
            <w:vMerge w:val="continue"/>
          </w:tcPr>
          <w:p>
            <w:pPr>
              <w:widowControl/>
              <w:spacing w:line="240" w:lineRule="exact"/>
              <w:jc w:val="left"/>
              <w:rPr>
                <w:rFonts w:ascii="仿宋_GB2312" w:eastAsia="仿宋_GB2312"/>
                <w:szCs w:val="21"/>
              </w:rPr>
            </w:pPr>
          </w:p>
        </w:tc>
        <w:tc>
          <w:tcPr>
            <w:tcW w:w="464" w:type="dxa"/>
            <w:vMerge w:val="continue"/>
          </w:tcPr>
          <w:p>
            <w:pPr>
              <w:widowControl/>
              <w:spacing w:line="240" w:lineRule="exact"/>
              <w:jc w:val="left"/>
              <w:rPr>
                <w:rFonts w:ascii="仿宋_GB2312" w:eastAsia="仿宋_GB2312"/>
                <w:szCs w:val="21"/>
              </w:rPr>
            </w:pPr>
          </w:p>
        </w:tc>
        <w:tc>
          <w:tcPr>
            <w:tcW w:w="464" w:type="dxa"/>
            <w:vMerge w:val="continue"/>
          </w:tcPr>
          <w:p>
            <w:pPr>
              <w:widowControl/>
              <w:spacing w:line="240" w:lineRule="exact"/>
              <w:jc w:val="left"/>
              <w:rPr>
                <w:rFonts w:ascii="仿宋_GB2312" w:eastAsia="仿宋_GB2312"/>
                <w:szCs w:val="21"/>
              </w:rPr>
            </w:pPr>
          </w:p>
        </w:tc>
        <w:tc>
          <w:tcPr>
            <w:tcW w:w="464" w:type="dxa"/>
            <w:vMerge w:val="continue"/>
          </w:tcPr>
          <w:p>
            <w:pPr>
              <w:widowControl/>
              <w:spacing w:line="240" w:lineRule="exact"/>
              <w:jc w:val="left"/>
              <w:rPr>
                <w:rFonts w:ascii="仿宋_GB2312" w:eastAsia="仿宋_GB2312"/>
                <w:szCs w:val="21"/>
              </w:rPr>
            </w:pPr>
          </w:p>
        </w:tc>
        <w:tc>
          <w:tcPr>
            <w:tcW w:w="464" w:type="dxa"/>
            <w:vMerge w:val="continue"/>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r>
              <w:rPr>
                <w:rFonts w:hint="eastAsia" w:ascii="仿宋_GB2312" w:eastAsia="仿宋_GB2312"/>
                <w:szCs w:val="21"/>
              </w:rPr>
              <w:t>排水特征</w:t>
            </w:r>
          </w:p>
        </w:tc>
        <w:tc>
          <w:tcPr>
            <w:tcW w:w="456" w:type="dxa"/>
          </w:tcPr>
          <w:p>
            <w:pPr>
              <w:widowControl/>
              <w:spacing w:line="240" w:lineRule="exact"/>
              <w:jc w:val="left"/>
              <w:rPr>
                <w:rFonts w:ascii="仿宋_GB2312" w:eastAsia="仿宋_GB2312"/>
                <w:szCs w:val="21"/>
              </w:rPr>
            </w:pPr>
            <w:r>
              <w:rPr>
                <w:rFonts w:hint="eastAsia" w:ascii="仿宋_GB2312" w:eastAsia="仿宋_GB2312"/>
                <w:szCs w:val="21"/>
              </w:rPr>
              <w:t>入河方式</w:t>
            </w:r>
          </w:p>
        </w:tc>
        <w:tc>
          <w:tcPr>
            <w:tcW w:w="456" w:type="dxa"/>
          </w:tcPr>
          <w:p>
            <w:pPr>
              <w:widowControl/>
              <w:spacing w:line="240" w:lineRule="exact"/>
              <w:jc w:val="left"/>
              <w:rPr>
                <w:rFonts w:ascii="仿宋_GB2312" w:eastAsia="仿宋_GB2312"/>
                <w:szCs w:val="21"/>
              </w:rPr>
            </w:pPr>
            <w:r>
              <w:rPr>
                <w:rFonts w:hint="eastAsia" w:ascii="仿宋_GB2312" w:eastAsia="仿宋_GB2312"/>
                <w:szCs w:val="21"/>
              </w:rPr>
              <w:t>排放方式</w:t>
            </w:r>
          </w:p>
        </w:tc>
        <w:tc>
          <w:tcPr>
            <w:tcW w:w="456" w:type="dxa"/>
          </w:tcPr>
          <w:p>
            <w:pPr>
              <w:widowControl/>
              <w:spacing w:line="240" w:lineRule="exact"/>
              <w:jc w:val="left"/>
              <w:rPr>
                <w:rFonts w:ascii="仿宋_GB2312" w:eastAsia="仿宋_GB2312"/>
                <w:szCs w:val="21"/>
              </w:rPr>
            </w:pPr>
            <w:r>
              <w:rPr>
                <w:rFonts w:hint="eastAsia" w:ascii="仿宋_GB2312" w:eastAsia="仿宋_GB2312"/>
                <w:szCs w:val="21"/>
              </w:rPr>
              <w:t>周边环境</w:t>
            </w:r>
          </w:p>
        </w:tc>
        <w:tc>
          <w:tcPr>
            <w:tcW w:w="456" w:type="dxa"/>
          </w:tcPr>
          <w:p>
            <w:pPr>
              <w:widowControl/>
              <w:spacing w:line="240" w:lineRule="exact"/>
              <w:jc w:val="left"/>
              <w:rPr>
                <w:rFonts w:ascii="仿宋_GB2312" w:eastAsia="仿宋_GB2312"/>
                <w:szCs w:val="21"/>
              </w:rPr>
            </w:pPr>
            <w:r>
              <w:rPr>
                <w:rFonts w:hint="eastAsia" w:ascii="仿宋_GB2312" w:eastAsia="仿宋_GB2312"/>
                <w:szCs w:val="21"/>
              </w:rPr>
              <w:t>异常状况</w:t>
            </w:r>
          </w:p>
        </w:tc>
        <w:tc>
          <w:tcPr>
            <w:tcW w:w="456" w:type="dxa"/>
          </w:tcPr>
          <w:p>
            <w:pPr>
              <w:widowControl/>
              <w:spacing w:line="240" w:lineRule="exact"/>
              <w:jc w:val="left"/>
              <w:rPr>
                <w:rFonts w:ascii="仿宋_GB2312" w:eastAsia="仿宋_GB2312"/>
                <w:szCs w:val="21"/>
              </w:rPr>
            </w:pPr>
            <w:r>
              <w:rPr>
                <w:rFonts w:hint="eastAsia" w:ascii="仿宋_GB2312" w:eastAsia="仿宋_GB2312"/>
                <w:szCs w:val="21"/>
              </w:rPr>
              <w:t>影像资料</w:t>
            </w:r>
          </w:p>
        </w:tc>
        <w:tc>
          <w:tcPr>
            <w:tcW w:w="456" w:type="dxa"/>
          </w:tcPr>
          <w:p>
            <w:pPr>
              <w:widowControl/>
              <w:spacing w:line="240" w:lineRule="exact"/>
              <w:jc w:val="left"/>
              <w:rPr>
                <w:rFonts w:ascii="仿宋_GB2312" w:eastAsia="仿宋_GB2312"/>
                <w:szCs w:val="21"/>
              </w:rPr>
            </w:pPr>
            <w:r>
              <w:rPr>
                <w:rFonts w:hint="eastAsia" w:ascii="仿宋_GB2312" w:eastAsia="仿宋_GB2312"/>
                <w:szCs w:val="21"/>
              </w:rPr>
              <w:t>检测类型</w:t>
            </w:r>
          </w:p>
        </w:tc>
        <w:tc>
          <w:tcPr>
            <w:tcW w:w="456" w:type="dxa"/>
          </w:tcPr>
          <w:p>
            <w:pPr>
              <w:widowControl/>
              <w:spacing w:line="240" w:lineRule="exact"/>
              <w:jc w:val="left"/>
              <w:rPr>
                <w:rFonts w:ascii="仿宋_GB2312" w:eastAsia="仿宋_GB2312"/>
                <w:szCs w:val="21"/>
              </w:rPr>
            </w:pPr>
            <w:r>
              <w:rPr>
                <w:rFonts w:hint="eastAsia" w:ascii="仿宋_GB2312" w:eastAsia="仿宋_GB2312"/>
                <w:szCs w:val="21"/>
              </w:rPr>
              <w:t>检测结果</w:t>
            </w:r>
          </w:p>
        </w:tc>
        <w:tc>
          <w:tcPr>
            <w:tcW w:w="636" w:type="dxa"/>
            <w:vMerge w:val="continue"/>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r>
              <w:rPr>
                <w:rFonts w:hint="eastAsia" w:ascii="仿宋_GB2312" w:eastAsia="仿宋_GB2312"/>
                <w:szCs w:val="21"/>
              </w:rPr>
              <w:t>各来源名称</w:t>
            </w:r>
          </w:p>
        </w:tc>
        <w:tc>
          <w:tcPr>
            <w:tcW w:w="456" w:type="dxa"/>
          </w:tcPr>
          <w:p>
            <w:pPr>
              <w:widowControl/>
              <w:spacing w:line="240" w:lineRule="exact"/>
              <w:jc w:val="left"/>
              <w:rPr>
                <w:rFonts w:ascii="仿宋_GB2312" w:eastAsia="仿宋_GB2312"/>
                <w:szCs w:val="21"/>
              </w:rPr>
            </w:pPr>
            <w:r>
              <w:rPr>
                <w:rFonts w:hint="eastAsia" w:ascii="仿宋_GB2312" w:eastAsia="仿宋_GB2312"/>
                <w:szCs w:val="21"/>
              </w:rPr>
              <w:t>各来源位置</w:t>
            </w:r>
          </w:p>
        </w:tc>
        <w:tc>
          <w:tcPr>
            <w:tcW w:w="456" w:type="dxa"/>
          </w:tcPr>
          <w:p>
            <w:pPr>
              <w:widowControl/>
              <w:spacing w:line="240" w:lineRule="exact"/>
              <w:jc w:val="left"/>
              <w:rPr>
                <w:rFonts w:ascii="仿宋_GB2312" w:eastAsia="仿宋_GB2312"/>
                <w:szCs w:val="21"/>
              </w:rPr>
            </w:pPr>
            <w:r>
              <w:rPr>
                <w:rFonts w:hint="eastAsia" w:ascii="仿宋_GB2312" w:eastAsia="仿宋_GB2312"/>
                <w:szCs w:val="21"/>
              </w:rPr>
              <w:t>各来源废水排放量（吨</w:t>
            </w:r>
            <w:r>
              <w:rPr>
                <w:rFonts w:ascii="仿宋_GB2312" w:eastAsia="仿宋_GB2312"/>
                <w:szCs w:val="21"/>
              </w:rPr>
              <w:t>/天）</w:t>
            </w:r>
          </w:p>
        </w:tc>
        <w:tc>
          <w:tcPr>
            <w:tcW w:w="456" w:type="dxa"/>
          </w:tcPr>
          <w:p>
            <w:pPr>
              <w:widowControl/>
              <w:spacing w:line="240" w:lineRule="exact"/>
              <w:jc w:val="left"/>
              <w:rPr>
                <w:rFonts w:ascii="仿宋_GB2312" w:eastAsia="仿宋_GB2312"/>
                <w:szCs w:val="21"/>
              </w:rPr>
            </w:pPr>
            <w:r>
              <w:rPr>
                <w:rFonts w:hint="eastAsia" w:ascii="仿宋_GB2312" w:eastAsia="仿宋_GB2312"/>
                <w:szCs w:val="21"/>
              </w:rPr>
              <w:t>废水类型</w:t>
            </w:r>
          </w:p>
        </w:tc>
        <w:tc>
          <w:tcPr>
            <w:tcW w:w="456" w:type="dxa"/>
          </w:tcPr>
          <w:p>
            <w:pPr>
              <w:widowControl/>
              <w:spacing w:line="240" w:lineRule="exact"/>
              <w:jc w:val="left"/>
              <w:rPr>
                <w:rFonts w:ascii="仿宋_GB2312" w:eastAsia="仿宋_GB2312"/>
                <w:szCs w:val="21"/>
              </w:rPr>
            </w:pPr>
            <w:r>
              <w:rPr>
                <w:rFonts w:hint="eastAsia" w:ascii="仿宋_GB2312" w:eastAsia="仿宋_GB2312"/>
                <w:szCs w:val="21"/>
              </w:rPr>
              <w:t>主体名称</w:t>
            </w:r>
          </w:p>
        </w:tc>
        <w:tc>
          <w:tcPr>
            <w:tcW w:w="457" w:type="dxa"/>
          </w:tcPr>
          <w:p>
            <w:pPr>
              <w:widowControl/>
              <w:spacing w:line="240" w:lineRule="exact"/>
              <w:jc w:val="left"/>
              <w:rPr>
                <w:rFonts w:ascii="仿宋_GB2312" w:eastAsia="仿宋_GB2312"/>
                <w:szCs w:val="21"/>
              </w:rPr>
            </w:pPr>
            <w:r>
              <w:rPr>
                <w:rFonts w:hint="eastAsia" w:ascii="仿宋_GB2312" w:eastAsia="仿宋_GB2312"/>
                <w:szCs w:val="21"/>
              </w:rPr>
              <w:t>责任人</w:t>
            </w:r>
          </w:p>
        </w:tc>
        <w:tc>
          <w:tcPr>
            <w:tcW w:w="457" w:type="dxa"/>
          </w:tcPr>
          <w:p>
            <w:pPr>
              <w:widowControl/>
              <w:spacing w:line="240" w:lineRule="exact"/>
              <w:jc w:val="left"/>
              <w:rPr>
                <w:rFonts w:ascii="仿宋_GB2312" w:eastAsia="仿宋_GB2312"/>
                <w:szCs w:val="21"/>
              </w:rPr>
            </w:pPr>
            <w:r>
              <w:rPr>
                <w:rFonts w:hint="eastAsia" w:ascii="仿宋_GB2312" w:eastAsia="仿宋_GB2312"/>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6" w:type="dxa"/>
          </w:tcPr>
          <w:p>
            <w:pPr>
              <w:widowControl/>
              <w:spacing w:line="240" w:lineRule="exact"/>
              <w:jc w:val="left"/>
              <w:rPr>
                <w:rFonts w:ascii="仿宋_GB2312" w:eastAsia="仿宋_GB2312"/>
                <w:szCs w:val="21"/>
              </w:rPr>
            </w:pPr>
          </w:p>
        </w:tc>
        <w:tc>
          <w:tcPr>
            <w:tcW w:w="466"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63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6" w:type="dxa"/>
          </w:tcPr>
          <w:p>
            <w:pPr>
              <w:widowControl/>
              <w:spacing w:line="240" w:lineRule="exact"/>
              <w:jc w:val="left"/>
              <w:rPr>
                <w:rFonts w:ascii="仿宋_GB2312" w:eastAsia="仿宋_GB2312"/>
                <w:szCs w:val="21"/>
              </w:rPr>
            </w:pPr>
          </w:p>
        </w:tc>
        <w:tc>
          <w:tcPr>
            <w:tcW w:w="466"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63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6" w:type="dxa"/>
          </w:tcPr>
          <w:p>
            <w:pPr>
              <w:widowControl/>
              <w:spacing w:line="240" w:lineRule="exact"/>
              <w:jc w:val="left"/>
              <w:rPr>
                <w:rFonts w:ascii="仿宋_GB2312" w:eastAsia="仿宋_GB2312"/>
                <w:szCs w:val="21"/>
              </w:rPr>
            </w:pPr>
          </w:p>
        </w:tc>
        <w:tc>
          <w:tcPr>
            <w:tcW w:w="466"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63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6" w:type="dxa"/>
          </w:tcPr>
          <w:p>
            <w:pPr>
              <w:widowControl/>
              <w:spacing w:line="240" w:lineRule="exact"/>
              <w:jc w:val="left"/>
              <w:rPr>
                <w:rFonts w:ascii="仿宋_GB2312" w:eastAsia="仿宋_GB2312"/>
                <w:szCs w:val="21"/>
              </w:rPr>
            </w:pPr>
          </w:p>
        </w:tc>
        <w:tc>
          <w:tcPr>
            <w:tcW w:w="466"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63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6" w:type="dxa"/>
          </w:tcPr>
          <w:p>
            <w:pPr>
              <w:widowControl/>
              <w:spacing w:line="240" w:lineRule="exact"/>
              <w:jc w:val="left"/>
              <w:rPr>
                <w:rFonts w:ascii="仿宋_GB2312" w:eastAsia="仿宋_GB2312"/>
                <w:szCs w:val="21"/>
              </w:rPr>
            </w:pPr>
          </w:p>
        </w:tc>
        <w:tc>
          <w:tcPr>
            <w:tcW w:w="466"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63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6" w:type="dxa"/>
          </w:tcPr>
          <w:p>
            <w:pPr>
              <w:widowControl/>
              <w:spacing w:line="240" w:lineRule="exact"/>
              <w:jc w:val="left"/>
              <w:rPr>
                <w:rFonts w:ascii="仿宋_GB2312" w:eastAsia="仿宋_GB2312"/>
                <w:szCs w:val="21"/>
              </w:rPr>
            </w:pPr>
          </w:p>
        </w:tc>
        <w:tc>
          <w:tcPr>
            <w:tcW w:w="466"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63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6" w:type="dxa"/>
          </w:tcPr>
          <w:p>
            <w:pPr>
              <w:widowControl/>
              <w:spacing w:line="240" w:lineRule="exact"/>
              <w:jc w:val="left"/>
              <w:rPr>
                <w:rFonts w:ascii="仿宋_GB2312" w:eastAsia="仿宋_GB2312"/>
                <w:szCs w:val="21"/>
              </w:rPr>
            </w:pPr>
          </w:p>
        </w:tc>
        <w:tc>
          <w:tcPr>
            <w:tcW w:w="466"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63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6" w:type="dxa"/>
          </w:tcPr>
          <w:p>
            <w:pPr>
              <w:widowControl/>
              <w:spacing w:line="240" w:lineRule="exact"/>
              <w:jc w:val="left"/>
              <w:rPr>
                <w:rFonts w:ascii="仿宋_GB2312" w:eastAsia="仿宋_GB2312"/>
                <w:szCs w:val="21"/>
              </w:rPr>
            </w:pPr>
          </w:p>
        </w:tc>
        <w:tc>
          <w:tcPr>
            <w:tcW w:w="466"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63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6" w:type="dxa"/>
          </w:tcPr>
          <w:p>
            <w:pPr>
              <w:widowControl/>
              <w:spacing w:line="240" w:lineRule="exact"/>
              <w:jc w:val="left"/>
              <w:rPr>
                <w:rFonts w:ascii="仿宋_GB2312" w:eastAsia="仿宋_GB2312"/>
                <w:szCs w:val="21"/>
              </w:rPr>
            </w:pPr>
          </w:p>
        </w:tc>
        <w:tc>
          <w:tcPr>
            <w:tcW w:w="466"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63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6" w:type="dxa"/>
          </w:tcPr>
          <w:p>
            <w:pPr>
              <w:widowControl/>
              <w:spacing w:line="240" w:lineRule="exact"/>
              <w:jc w:val="left"/>
              <w:rPr>
                <w:rFonts w:ascii="仿宋_GB2312" w:eastAsia="仿宋_GB2312"/>
                <w:szCs w:val="21"/>
              </w:rPr>
            </w:pPr>
          </w:p>
        </w:tc>
        <w:tc>
          <w:tcPr>
            <w:tcW w:w="466"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63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66" w:type="dxa"/>
          </w:tcPr>
          <w:p>
            <w:pPr>
              <w:widowControl/>
              <w:spacing w:line="240" w:lineRule="exact"/>
              <w:jc w:val="left"/>
              <w:rPr>
                <w:rFonts w:ascii="仿宋_GB2312" w:eastAsia="仿宋_GB2312"/>
                <w:szCs w:val="21"/>
              </w:rPr>
            </w:pPr>
          </w:p>
        </w:tc>
        <w:tc>
          <w:tcPr>
            <w:tcW w:w="466"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7"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5"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64"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63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6"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c>
          <w:tcPr>
            <w:tcW w:w="457" w:type="dxa"/>
          </w:tcPr>
          <w:p>
            <w:pPr>
              <w:widowControl/>
              <w:spacing w:line="240" w:lineRule="exact"/>
              <w:jc w:val="left"/>
              <w:rPr>
                <w:rFonts w:ascii="仿宋_GB2312" w:eastAsia="仿宋_GB2312"/>
                <w:szCs w:val="21"/>
              </w:rPr>
            </w:pPr>
          </w:p>
        </w:tc>
      </w:tr>
    </w:tbl>
    <w:p>
      <w:pPr>
        <w:widowControl/>
        <w:spacing w:line="240" w:lineRule="exact"/>
        <w:jc w:val="left"/>
        <w:rPr>
          <w:rFonts w:ascii="仿宋_GB2312" w:eastAsia="仿宋_GB2312"/>
          <w:szCs w:val="21"/>
        </w:rPr>
      </w:pPr>
      <w:r>
        <w:rPr>
          <w:rFonts w:hint="eastAsia" w:ascii="仿宋_GB2312" w:eastAsia="仿宋_GB2312"/>
          <w:szCs w:val="21"/>
        </w:rPr>
        <w:t>填表说明：</w:t>
      </w:r>
    </w:p>
    <w:p>
      <w:pPr>
        <w:widowControl/>
        <w:spacing w:line="240" w:lineRule="exact"/>
        <w:jc w:val="left"/>
        <w:rPr>
          <w:rFonts w:ascii="仿宋_GB2312" w:eastAsia="仿宋_GB2312"/>
          <w:szCs w:val="21"/>
        </w:rPr>
      </w:pPr>
      <w:r>
        <w:rPr>
          <w:rFonts w:hint="eastAsia" w:ascii="仿宋_GB2312" w:eastAsia="仿宋_GB2312"/>
          <w:szCs w:val="21"/>
        </w:rPr>
        <w:t>1.入河排污口命名、分类、编码按照《入河（海）排污口命名与编码规则》（HJ 1235—2021）和《入河排污口监督管理技术指南 排污口分类》执行。</w:t>
      </w:r>
    </w:p>
    <w:p>
      <w:pPr>
        <w:widowControl/>
        <w:spacing w:line="240" w:lineRule="exact"/>
        <w:jc w:val="left"/>
        <w:rPr>
          <w:rFonts w:ascii="仿宋_GB2312" w:eastAsia="仿宋_GB2312"/>
          <w:szCs w:val="21"/>
        </w:rPr>
      </w:pPr>
      <w:r>
        <w:rPr>
          <w:rFonts w:hint="eastAsia" w:ascii="仿宋_GB2312" w:eastAsia="仿宋_GB2312"/>
          <w:szCs w:val="21"/>
        </w:rPr>
        <w:t>2.排入水体名称：直接排入的河流名称。</w:t>
      </w:r>
    </w:p>
    <w:p>
      <w:pPr>
        <w:widowControl/>
        <w:spacing w:line="240" w:lineRule="exact"/>
        <w:jc w:val="left"/>
        <w:rPr>
          <w:rFonts w:ascii="仿宋_GB2312" w:eastAsia="仿宋_GB2312"/>
          <w:szCs w:val="21"/>
        </w:rPr>
      </w:pPr>
      <w:r>
        <w:rPr>
          <w:rFonts w:hint="eastAsia" w:ascii="仿宋_GB2312" w:eastAsia="仿宋_GB2312"/>
          <w:szCs w:val="21"/>
        </w:rPr>
        <w:t>3.是否登记或审批：指是否通过行政审批部门设置审批或登记；已通过审批或登记的还需填写文件文号或名称。</w:t>
      </w:r>
    </w:p>
    <w:p>
      <w:pPr>
        <w:widowControl/>
        <w:spacing w:line="240" w:lineRule="exact"/>
        <w:jc w:val="left"/>
        <w:rPr>
          <w:rFonts w:ascii="仿宋_GB2312" w:eastAsia="仿宋_GB2312"/>
          <w:szCs w:val="21"/>
        </w:rPr>
      </w:pPr>
      <w:r>
        <w:rPr>
          <w:rFonts w:hint="eastAsia" w:ascii="仿宋_GB2312" w:eastAsia="仿宋_GB2312"/>
          <w:szCs w:val="21"/>
        </w:rPr>
        <w:t>4.排水特征：入河排污口对应的排水状态，分为“排水”“无水”“不确定”。</w:t>
      </w:r>
    </w:p>
    <w:p>
      <w:pPr>
        <w:widowControl/>
        <w:spacing w:line="240" w:lineRule="exact"/>
        <w:jc w:val="left"/>
        <w:rPr>
          <w:rFonts w:ascii="仿宋_GB2312" w:eastAsia="仿宋_GB2312"/>
          <w:szCs w:val="21"/>
        </w:rPr>
      </w:pPr>
      <w:r>
        <w:rPr>
          <w:rFonts w:hint="eastAsia" w:ascii="仿宋_GB2312" w:eastAsia="仿宋_GB2312"/>
          <w:szCs w:val="21"/>
        </w:rPr>
        <w:t>5.入河方式：包括管道、沟渠、涵闸等。</w:t>
      </w:r>
    </w:p>
    <w:p>
      <w:pPr>
        <w:widowControl/>
        <w:spacing w:line="240" w:lineRule="exact"/>
        <w:jc w:val="left"/>
        <w:rPr>
          <w:rFonts w:ascii="仿宋_GB2312" w:eastAsia="仿宋_GB2312"/>
          <w:szCs w:val="21"/>
        </w:rPr>
      </w:pPr>
      <w:r>
        <w:rPr>
          <w:rFonts w:hint="eastAsia" w:ascii="仿宋_GB2312" w:eastAsia="仿宋_GB2312"/>
          <w:szCs w:val="21"/>
        </w:rPr>
        <w:t>6.排放方式：分为连续、间歇。</w:t>
      </w:r>
    </w:p>
    <w:p>
      <w:pPr>
        <w:widowControl/>
        <w:spacing w:line="240" w:lineRule="exact"/>
        <w:jc w:val="left"/>
        <w:rPr>
          <w:rFonts w:ascii="仿宋_GB2312" w:eastAsia="仿宋_GB2312"/>
          <w:szCs w:val="21"/>
        </w:rPr>
      </w:pPr>
      <w:r>
        <w:rPr>
          <w:rFonts w:hint="eastAsia" w:ascii="仿宋_GB2312" w:eastAsia="仿宋_GB2312"/>
          <w:szCs w:val="21"/>
        </w:rPr>
        <w:t>7.周边环境：入河排污口所处位置的外部环境，如“工厂”“矿井”“村庄”“农田”等。</w:t>
      </w:r>
    </w:p>
    <w:p>
      <w:pPr>
        <w:widowControl/>
        <w:spacing w:line="240" w:lineRule="exact"/>
        <w:jc w:val="left"/>
        <w:rPr>
          <w:rFonts w:ascii="仿宋_GB2312" w:eastAsia="仿宋_GB2312"/>
          <w:szCs w:val="21"/>
        </w:rPr>
      </w:pPr>
      <w:r>
        <w:rPr>
          <w:rFonts w:hint="eastAsia" w:ascii="仿宋_GB2312" w:eastAsia="仿宋_GB2312"/>
          <w:szCs w:val="21"/>
        </w:rPr>
        <w:t>8.异常状况：文字描述入河排污口排放异常或超标的具体情形；异常，指感官异常，如“黑臭”“泡沫”“水华”“浑浊”等。</w:t>
      </w:r>
    </w:p>
    <w:p>
      <w:pPr>
        <w:widowControl/>
        <w:spacing w:line="240" w:lineRule="exact"/>
        <w:jc w:val="left"/>
        <w:rPr>
          <w:rFonts w:ascii="仿宋_GB2312" w:eastAsia="仿宋_GB2312"/>
          <w:szCs w:val="21"/>
        </w:rPr>
      </w:pPr>
      <w:r>
        <w:rPr>
          <w:rFonts w:hint="eastAsia" w:ascii="仿宋_GB2312" w:eastAsia="仿宋_GB2312"/>
          <w:szCs w:val="21"/>
        </w:rPr>
        <w:t>9.影像资料：包括照片、视频等，影像资料文件用排污口编码命名，单独报送。</w:t>
      </w:r>
    </w:p>
    <w:p>
      <w:pPr>
        <w:widowControl/>
        <w:spacing w:line="240" w:lineRule="exact"/>
        <w:jc w:val="left"/>
        <w:rPr>
          <w:rFonts w:ascii="仿宋_GB2312" w:eastAsia="仿宋_GB2312"/>
          <w:szCs w:val="21"/>
        </w:rPr>
      </w:pPr>
      <w:r>
        <w:rPr>
          <w:rFonts w:hint="eastAsia" w:ascii="仿宋_GB2312" w:eastAsia="仿宋_GB2312"/>
          <w:szCs w:val="21"/>
        </w:rPr>
        <w:t>10.检测类型：快速检测、实验室检测、便携仪器。</w:t>
      </w:r>
    </w:p>
    <w:p>
      <w:pPr>
        <w:widowControl/>
        <w:spacing w:line="240" w:lineRule="exact"/>
        <w:jc w:val="left"/>
        <w:rPr>
          <w:rFonts w:ascii="仿宋_GB2312" w:eastAsia="仿宋_GB2312"/>
          <w:szCs w:val="21"/>
        </w:rPr>
      </w:pPr>
      <w:r>
        <w:rPr>
          <w:rFonts w:hint="eastAsia" w:ascii="仿宋_GB2312" w:eastAsia="仿宋_GB2312"/>
          <w:szCs w:val="21"/>
        </w:rPr>
        <w:t>11.检测结果：应包括但不限于pH值、COD、氨氮、总磷等指标。有污染源普查监测、监督性监测或者在线监测数据等有效数据的入河排污口，可直接使用其监测数据。</w:t>
      </w:r>
    </w:p>
    <w:p>
      <w:pPr>
        <w:widowControl/>
        <w:spacing w:line="240" w:lineRule="exact"/>
        <w:jc w:val="left"/>
        <w:rPr>
          <w:rFonts w:ascii="仿宋_GB2312" w:eastAsia="仿宋_GB2312"/>
          <w:szCs w:val="21"/>
        </w:rPr>
      </w:pPr>
      <w:r>
        <w:rPr>
          <w:rFonts w:hint="eastAsia" w:ascii="仿宋_GB2312" w:eastAsia="仿宋_GB2312"/>
          <w:szCs w:val="21"/>
        </w:rPr>
        <w:t>12.废污水排放量（吨/天） ：对于有在线监测设施的入河排污口，依据在线数据填报。对于无在线监测设施的入河排污口，采用实测法填报。在实测过程中，对于入河排污口连续稳定排放废污水的，可以通过监测瞬时流量计算全天排放量；对于季节性、间断排放等无规律的入河排污口，根据实际排放时间和流量计算全年排放量。</w:t>
      </w:r>
    </w:p>
    <w:p>
      <w:pPr>
        <w:widowControl/>
        <w:spacing w:line="240" w:lineRule="exact"/>
        <w:jc w:val="left"/>
        <w:rPr>
          <w:rFonts w:ascii="仿宋_GB2312" w:eastAsia="仿宋_GB2312"/>
          <w:szCs w:val="21"/>
        </w:rPr>
      </w:pPr>
      <w:r>
        <w:rPr>
          <w:rFonts w:hint="eastAsia" w:ascii="仿宋_GB2312" w:eastAsia="仿宋_GB2312"/>
          <w:szCs w:val="21"/>
        </w:rPr>
        <w:t>13.各来源名称：指废污水来源的企事业单位、污水集中处理设施、住宅小区、片区、农田等名称，存在多个来源的依次填写，每个来源之间以分号隔开。</w:t>
      </w:r>
    </w:p>
    <w:p>
      <w:pPr>
        <w:widowControl/>
        <w:spacing w:line="240" w:lineRule="exact"/>
        <w:jc w:val="left"/>
        <w:rPr>
          <w:rFonts w:ascii="仿宋_GB2312" w:eastAsia="仿宋_GB2312"/>
          <w:szCs w:val="21"/>
        </w:rPr>
      </w:pPr>
      <w:r>
        <w:rPr>
          <w:rFonts w:hint="eastAsia" w:ascii="仿宋_GB2312" w:eastAsia="仿宋_GB2312"/>
          <w:szCs w:val="21"/>
        </w:rPr>
        <w:t>14.各来源位置：填写各来源的位置信息。</w:t>
      </w:r>
    </w:p>
    <w:p>
      <w:pPr>
        <w:widowControl/>
        <w:spacing w:line="240" w:lineRule="exact"/>
        <w:jc w:val="left"/>
        <w:rPr>
          <w:rFonts w:ascii="仿宋_GB2312" w:eastAsia="仿宋_GB2312"/>
          <w:szCs w:val="21"/>
        </w:rPr>
      </w:pPr>
      <w:r>
        <w:rPr>
          <w:rFonts w:hint="eastAsia" w:ascii="仿宋_GB2312" w:eastAsia="仿宋_GB2312"/>
          <w:szCs w:val="21"/>
        </w:rPr>
        <w:t>15. 废水类型：包括工业废水、污水处理厂废水、规模化畜禽养殖废水、城镇生活废水、农村生活污水、种植废水、养殖废水、临时排放废水等。</w:t>
      </w:r>
    </w:p>
    <w:p>
      <w:pPr>
        <w:widowControl/>
        <w:spacing w:line="240" w:lineRule="exact"/>
        <w:jc w:val="left"/>
        <w:rPr>
          <w:rFonts w:ascii="仿宋_GB2312" w:eastAsia="仿宋_GB2312"/>
          <w:szCs w:val="21"/>
        </w:rPr>
      </w:pPr>
      <w:r>
        <w:rPr>
          <w:rFonts w:hint="eastAsia" w:ascii="仿宋_GB2312" w:eastAsia="仿宋_GB2312"/>
          <w:szCs w:val="21"/>
        </w:rPr>
        <w:t>16.责任主体：通过开展溯源分析，查清入河排污口对应的排污单位及其隶属关系，确定责任主体；经溯源后仍无法确定责任主体的，由属地师市级政府作为责任主体，或由其指定责任主体，责任主体负责源头治理以及入河排污口监测整治、规范化建设、维护管理等。</w:t>
      </w: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4</w:t>
      </w:r>
    </w:p>
    <w:p>
      <w:pPr>
        <w:spacing w:line="560" w:lineRule="exact"/>
        <w:jc w:val="center"/>
        <w:rPr>
          <w:rFonts w:ascii="仿宋_GB2312" w:eastAsia="仿宋_GB2312"/>
          <w:sz w:val="32"/>
          <w:szCs w:val="32"/>
        </w:rPr>
      </w:pPr>
      <w:r>
        <w:rPr>
          <w:rFonts w:hint="eastAsia" w:ascii="仿宋_GB2312" w:eastAsia="仿宋_GB2312"/>
          <w:sz w:val="32"/>
          <w:szCs w:val="32"/>
        </w:rPr>
        <w:t>第一师阿拉尔市入河（湖、库）排污口“一口一策”整治方案清单</w:t>
      </w:r>
    </w:p>
    <w:tbl>
      <w:tblPr>
        <w:tblStyle w:val="5"/>
        <w:tblW w:w="1431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3"/>
        <w:gridCol w:w="896"/>
        <w:gridCol w:w="817"/>
        <w:gridCol w:w="850"/>
        <w:gridCol w:w="813"/>
        <w:gridCol w:w="605"/>
        <w:gridCol w:w="708"/>
        <w:gridCol w:w="567"/>
        <w:gridCol w:w="567"/>
        <w:gridCol w:w="586"/>
        <w:gridCol w:w="652"/>
        <w:gridCol w:w="652"/>
        <w:gridCol w:w="652"/>
        <w:gridCol w:w="652"/>
        <w:gridCol w:w="652"/>
        <w:gridCol w:w="652"/>
        <w:gridCol w:w="1173"/>
        <w:gridCol w:w="709"/>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vMerge w:val="restart"/>
            <w:vAlign w:val="center"/>
          </w:tcPr>
          <w:p>
            <w:pPr>
              <w:spacing w:line="240" w:lineRule="exact"/>
              <w:jc w:val="center"/>
              <w:rPr>
                <w:rFonts w:ascii="仿宋_GB2312" w:eastAsia="仿宋_GB2312"/>
                <w:sz w:val="18"/>
                <w:szCs w:val="18"/>
              </w:rPr>
            </w:pPr>
            <w:r>
              <w:rPr>
                <w:rFonts w:hint="eastAsia" w:ascii="仿宋_GB2312" w:eastAsia="仿宋_GB2312"/>
                <w:sz w:val="18"/>
                <w:szCs w:val="18"/>
              </w:rPr>
              <w:t>序号</w:t>
            </w:r>
          </w:p>
        </w:tc>
        <w:tc>
          <w:tcPr>
            <w:tcW w:w="896" w:type="dxa"/>
            <w:vMerge w:val="restart"/>
            <w:vAlign w:val="center"/>
          </w:tcPr>
          <w:p>
            <w:pPr>
              <w:spacing w:line="240" w:lineRule="exact"/>
              <w:jc w:val="center"/>
              <w:rPr>
                <w:rFonts w:ascii="仿宋_GB2312" w:eastAsia="仿宋_GB2312"/>
                <w:sz w:val="18"/>
                <w:szCs w:val="18"/>
              </w:rPr>
            </w:pPr>
            <w:r>
              <w:rPr>
                <w:rFonts w:hint="eastAsia" w:ascii="仿宋_GB2312" w:eastAsia="仿宋_GB2312"/>
                <w:sz w:val="18"/>
                <w:szCs w:val="18"/>
              </w:rPr>
              <w:t>各团镇</w:t>
            </w:r>
          </w:p>
        </w:tc>
        <w:tc>
          <w:tcPr>
            <w:tcW w:w="817" w:type="dxa"/>
            <w:vMerge w:val="restart"/>
            <w:vAlign w:val="center"/>
          </w:tcPr>
          <w:p>
            <w:pPr>
              <w:spacing w:line="240" w:lineRule="exact"/>
              <w:jc w:val="center"/>
              <w:rPr>
                <w:rFonts w:ascii="仿宋_GB2312" w:eastAsia="仿宋_GB2312"/>
                <w:sz w:val="18"/>
                <w:szCs w:val="18"/>
              </w:rPr>
            </w:pPr>
            <w:r>
              <w:rPr>
                <w:rFonts w:hint="eastAsia" w:ascii="仿宋_GB2312" w:eastAsia="仿宋_GB2312"/>
                <w:sz w:val="18"/>
                <w:szCs w:val="18"/>
              </w:rPr>
              <w:t>排污口</w:t>
            </w:r>
          </w:p>
          <w:p>
            <w:pPr>
              <w:spacing w:line="240" w:lineRule="exact"/>
              <w:jc w:val="center"/>
              <w:rPr>
                <w:rFonts w:ascii="仿宋_GB2312" w:eastAsia="仿宋_GB2312"/>
                <w:sz w:val="18"/>
                <w:szCs w:val="18"/>
              </w:rPr>
            </w:pPr>
            <w:r>
              <w:rPr>
                <w:rFonts w:hint="eastAsia" w:ascii="仿宋_GB2312" w:eastAsia="仿宋_GB2312"/>
                <w:sz w:val="18"/>
                <w:szCs w:val="18"/>
              </w:rPr>
              <w:t>名称</w:t>
            </w:r>
          </w:p>
        </w:tc>
        <w:tc>
          <w:tcPr>
            <w:tcW w:w="850" w:type="dxa"/>
            <w:vMerge w:val="restart"/>
            <w:vAlign w:val="center"/>
          </w:tcPr>
          <w:p>
            <w:pPr>
              <w:spacing w:line="240" w:lineRule="exact"/>
              <w:jc w:val="center"/>
              <w:rPr>
                <w:rFonts w:ascii="仿宋_GB2312" w:eastAsia="仿宋_GB2312"/>
                <w:sz w:val="18"/>
                <w:szCs w:val="18"/>
              </w:rPr>
            </w:pPr>
            <w:r>
              <w:rPr>
                <w:rFonts w:hint="eastAsia" w:ascii="仿宋_GB2312" w:eastAsia="仿宋_GB2312"/>
                <w:sz w:val="18"/>
                <w:szCs w:val="18"/>
              </w:rPr>
              <w:t>排污口</w:t>
            </w:r>
          </w:p>
          <w:p>
            <w:pPr>
              <w:spacing w:line="240" w:lineRule="exact"/>
              <w:jc w:val="center"/>
              <w:rPr>
                <w:rFonts w:ascii="仿宋_GB2312" w:eastAsia="仿宋_GB2312"/>
                <w:sz w:val="18"/>
                <w:szCs w:val="18"/>
              </w:rPr>
            </w:pPr>
            <w:r>
              <w:rPr>
                <w:rFonts w:hint="eastAsia" w:ascii="仿宋_GB2312" w:eastAsia="仿宋_GB2312"/>
                <w:sz w:val="18"/>
                <w:szCs w:val="18"/>
              </w:rPr>
              <w:t>编码</w:t>
            </w:r>
          </w:p>
        </w:tc>
        <w:tc>
          <w:tcPr>
            <w:tcW w:w="1418" w:type="dxa"/>
            <w:gridSpan w:val="2"/>
            <w:vAlign w:val="center"/>
          </w:tcPr>
          <w:p>
            <w:pPr>
              <w:spacing w:line="240" w:lineRule="exact"/>
              <w:jc w:val="center"/>
              <w:rPr>
                <w:rFonts w:ascii="仿宋_GB2312" w:eastAsia="仿宋_GB2312"/>
                <w:sz w:val="18"/>
                <w:szCs w:val="18"/>
              </w:rPr>
            </w:pPr>
            <w:r>
              <w:rPr>
                <w:rFonts w:hint="eastAsia" w:ascii="仿宋_GB2312" w:eastAsia="仿宋_GB2312"/>
                <w:sz w:val="18"/>
                <w:szCs w:val="18"/>
              </w:rPr>
              <w:t>地理坐标</w:t>
            </w:r>
          </w:p>
        </w:tc>
        <w:tc>
          <w:tcPr>
            <w:tcW w:w="708" w:type="dxa"/>
            <w:vMerge w:val="restart"/>
            <w:vAlign w:val="center"/>
          </w:tcPr>
          <w:p>
            <w:pPr>
              <w:spacing w:line="240" w:lineRule="exact"/>
              <w:jc w:val="center"/>
              <w:rPr>
                <w:rFonts w:ascii="仿宋_GB2312" w:eastAsia="仿宋_GB2312"/>
                <w:sz w:val="18"/>
                <w:szCs w:val="18"/>
              </w:rPr>
            </w:pPr>
            <w:r>
              <w:rPr>
                <w:rFonts w:hint="eastAsia" w:ascii="仿宋_GB2312" w:eastAsia="仿宋_GB2312"/>
                <w:sz w:val="18"/>
                <w:szCs w:val="18"/>
              </w:rPr>
              <w:t>详细</w:t>
            </w:r>
          </w:p>
          <w:p>
            <w:pPr>
              <w:spacing w:line="240" w:lineRule="exact"/>
              <w:jc w:val="center"/>
              <w:rPr>
                <w:rFonts w:ascii="仿宋_GB2312" w:eastAsia="仿宋_GB2312"/>
                <w:sz w:val="18"/>
                <w:szCs w:val="18"/>
              </w:rPr>
            </w:pPr>
            <w:r>
              <w:rPr>
                <w:rFonts w:hint="eastAsia" w:ascii="仿宋_GB2312" w:eastAsia="仿宋_GB2312"/>
                <w:sz w:val="18"/>
                <w:szCs w:val="18"/>
              </w:rPr>
              <w:t>地址</w:t>
            </w:r>
          </w:p>
        </w:tc>
        <w:tc>
          <w:tcPr>
            <w:tcW w:w="1134" w:type="dxa"/>
            <w:gridSpan w:val="2"/>
            <w:vAlign w:val="center"/>
          </w:tcPr>
          <w:p>
            <w:pPr>
              <w:spacing w:line="240" w:lineRule="exact"/>
              <w:jc w:val="center"/>
              <w:rPr>
                <w:rFonts w:ascii="仿宋_GB2312" w:eastAsia="仿宋_GB2312"/>
                <w:sz w:val="18"/>
                <w:szCs w:val="18"/>
              </w:rPr>
            </w:pPr>
            <w:r>
              <w:rPr>
                <w:rFonts w:hint="eastAsia" w:ascii="仿宋_GB2312" w:eastAsia="仿宋_GB2312"/>
                <w:sz w:val="18"/>
                <w:szCs w:val="18"/>
              </w:rPr>
              <w:t>排污口类型</w:t>
            </w:r>
          </w:p>
        </w:tc>
        <w:tc>
          <w:tcPr>
            <w:tcW w:w="586" w:type="dxa"/>
            <w:vMerge w:val="restart"/>
            <w:vAlign w:val="center"/>
          </w:tcPr>
          <w:p>
            <w:pPr>
              <w:spacing w:line="240" w:lineRule="exact"/>
              <w:jc w:val="center"/>
              <w:rPr>
                <w:rFonts w:ascii="仿宋_GB2312" w:eastAsia="仿宋_GB2312"/>
                <w:sz w:val="18"/>
                <w:szCs w:val="18"/>
              </w:rPr>
            </w:pPr>
            <w:r>
              <w:rPr>
                <w:rFonts w:hint="eastAsia" w:ascii="仿宋_GB2312" w:eastAsia="仿宋_GB2312"/>
                <w:sz w:val="18"/>
                <w:szCs w:val="18"/>
              </w:rPr>
              <w:t>排放方式</w:t>
            </w:r>
          </w:p>
        </w:tc>
        <w:tc>
          <w:tcPr>
            <w:tcW w:w="652" w:type="dxa"/>
            <w:vMerge w:val="restart"/>
            <w:vAlign w:val="center"/>
          </w:tcPr>
          <w:p>
            <w:pPr>
              <w:spacing w:line="240" w:lineRule="exact"/>
              <w:jc w:val="center"/>
              <w:rPr>
                <w:rFonts w:ascii="仿宋_GB2312" w:eastAsia="仿宋_GB2312"/>
                <w:sz w:val="18"/>
                <w:szCs w:val="18"/>
              </w:rPr>
            </w:pPr>
            <w:r>
              <w:rPr>
                <w:rFonts w:hint="eastAsia" w:ascii="仿宋_GB2312" w:eastAsia="仿宋_GB2312"/>
                <w:sz w:val="18"/>
                <w:szCs w:val="18"/>
              </w:rPr>
              <w:t>责任主体</w:t>
            </w:r>
          </w:p>
        </w:tc>
        <w:tc>
          <w:tcPr>
            <w:tcW w:w="1304" w:type="dxa"/>
            <w:gridSpan w:val="2"/>
            <w:vAlign w:val="center"/>
          </w:tcPr>
          <w:p>
            <w:pPr>
              <w:spacing w:line="240" w:lineRule="exact"/>
              <w:jc w:val="center"/>
              <w:rPr>
                <w:rFonts w:ascii="仿宋_GB2312" w:eastAsia="仿宋_GB2312"/>
                <w:sz w:val="18"/>
                <w:szCs w:val="18"/>
              </w:rPr>
            </w:pPr>
            <w:r>
              <w:rPr>
                <w:rFonts w:hint="eastAsia" w:ascii="仿宋_GB2312" w:eastAsia="仿宋_GB2312"/>
                <w:sz w:val="18"/>
                <w:szCs w:val="18"/>
              </w:rPr>
              <w:t>排入水体</w:t>
            </w:r>
          </w:p>
        </w:tc>
        <w:tc>
          <w:tcPr>
            <w:tcW w:w="652" w:type="dxa"/>
            <w:vMerge w:val="restart"/>
            <w:vAlign w:val="center"/>
          </w:tcPr>
          <w:p>
            <w:pPr>
              <w:spacing w:line="240" w:lineRule="exact"/>
              <w:jc w:val="center"/>
              <w:rPr>
                <w:rFonts w:ascii="仿宋_GB2312" w:eastAsia="仿宋_GB2312"/>
                <w:sz w:val="18"/>
                <w:szCs w:val="18"/>
              </w:rPr>
            </w:pPr>
            <w:r>
              <w:rPr>
                <w:rFonts w:hint="eastAsia" w:ascii="仿宋_GB2312" w:eastAsia="仿宋_GB2312"/>
                <w:sz w:val="18"/>
                <w:szCs w:val="18"/>
              </w:rPr>
              <w:t>是否登记或审批</w:t>
            </w:r>
          </w:p>
        </w:tc>
        <w:tc>
          <w:tcPr>
            <w:tcW w:w="652" w:type="dxa"/>
            <w:vMerge w:val="restart"/>
            <w:vAlign w:val="center"/>
          </w:tcPr>
          <w:p>
            <w:pPr>
              <w:spacing w:line="240" w:lineRule="exact"/>
              <w:jc w:val="center"/>
              <w:rPr>
                <w:rFonts w:ascii="仿宋_GB2312" w:eastAsia="仿宋_GB2312"/>
                <w:sz w:val="18"/>
                <w:szCs w:val="18"/>
              </w:rPr>
            </w:pPr>
            <w:r>
              <w:rPr>
                <w:rFonts w:hint="eastAsia" w:ascii="仿宋_GB2312" w:eastAsia="仿宋_GB2312"/>
                <w:sz w:val="18"/>
                <w:szCs w:val="18"/>
              </w:rPr>
              <w:t>规范化建设情况</w:t>
            </w:r>
          </w:p>
        </w:tc>
        <w:tc>
          <w:tcPr>
            <w:tcW w:w="652" w:type="dxa"/>
            <w:vMerge w:val="restart"/>
            <w:vAlign w:val="center"/>
          </w:tcPr>
          <w:p>
            <w:pPr>
              <w:spacing w:line="240" w:lineRule="exact"/>
              <w:jc w:val="center"/>
              <w:rPr>
                <w:rFonts w:ascii="仿宋_GB2312" w:eastAsia="仿宋_GB2312"/>
                <w:sz w:val="18"/>
                <w:szCs w:val="18"/>
              </w:rPr>
            </w:pPr>
            <w:r>
              <w:rPr>
                <w:rFonts w:hint="eastAsia" w:ascii="仿宋_GB2312" w:eastAsia="仿宋_GB2312"/>
                <w:sz w:val="18"/>
                <w:szCs w:val="18"/>
              </w:rPr>
              <w:t>存在问题</w:t>
            </w:r>
          </w:p>
        </w:tc>
        <w:tc>
          <w:tcPr>
            <w:tcW w:w="3583" w:type="dxa"/>
            <w:gridSpan w:val="4"/>
            <w:vAlign w:val="center"/>
          </w:tcPr>
          <w:p>
            <w:pPr>
              <w:spacing w:line="240" w:lineRule="exact"/>
              <w:jc w:val="center"/>
              <w:rPr>
                <w:rFonts w:ascii="仿宋_GB2312" w:eastAsia="仿宋_GB2312"/>
                <w:sz w:val="18"/>
                <w:szCs w:val="18"/>
              </w:rPr>
            </w:pPr>
            <w:r>
              <w:rPr>
                <w:rFonts w:hint="eastAsia" w:ascii="仿宋_GB2312" w:eastAsia="仿宋_GB2312"/>
                <w:sz w:val="18"/>
                <w:szCs w:val="18"/>
              </w:rPr>
              <w:t>“一口一策”整治方案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vMerge w:val="continue"/>
            <w:vAlign w:val="center"/>
          </w:tcPr>
          <w:p>
            <w:pPr>
              <w:spacing w:line="240" w:lineRule="exact"/>
              <w:jc w:val="center"/>
              <w:rPr>
                <w:rFonts w:ascii="仿宋_GB2312" w:eastAsia="仿宋_GB2312"/>
                <w:sz w:val="18"/>
                <w:szCs w:val="18"/>
              </w:rPr>
            </w:pPr>
          </w:p>
        </w:tc>
        <w:tc>
          <w:tcPr>
            <w:tcW w:w="896" w:type="dxa"/>
            <w:vMerge w:val="continue"/>
            <w:vAlign w:val="center"/>
          </w:tcPr>
          <w:p>
            <w:pPr>
              <w:spacing w:line="240" w:lineRule="exact"/>
              <w:jc w:val="center"/>
              <w:rPr>
                <w:rFonts w:ascii="仿宋_GB2312" w:eastAsia="仿宋_GB2312"/>
                <w:sz w:val="18"/>
                <w:szCs w:val="18"/>
              </w:rPr>
            </w:pPr>
          </w:p>
        </w:tc>
        <w:tc>
          <w:tcPr>
            <w:tcW w:w="817" w:type="dxa"/>
            <w:vMerge w:val="continue"/>
            <w:vAlign w:val="center"/>
          </w:tcPr>
          <w:p>
            <w:pPr>
              <w:spacing w:line="240" w:lineRule="exact"/>
              <w:jc w:val="center"/>
              <w:rPr>
                <w:rFonts w:ascii="仿宋_GB2312" w:eastAsia="仿宋_GB2312"/>
                <w:sz w:val="18"/>
                <w:szCs w:val="18"/>
              </w:rPr>
            </w:pPr>
          </w:p>
        </w:tc>
        <w:tc>
          <w:tcPr>
            <w:tcW w:w="850" w:type="dxa"/>
            <w:vMerge w:val="continue"/>
            <w:vAlign w:val="center"/>
          </w:tcPr>
          <w:p>
            <w:pPr>
              <w:spacing w:line="240" w:lineRule="exact"/>
              <w:jc w:val="center"/>
              <w:rPr>
                <w:rFonts w:ascii="仿宋_GB2312" w:eastAsia="仿宋_GB2312"/>
                <w:sz w:val="18"/>
                <w:szCs w:val="18"/>
              </w:rPr>
            </w:pPr>
          </w:p>
        </w:tc>
        <w:tc>
          <w:tcPr>
            <w:tcW w:w="813"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经度</w:t>
            </w:r>
          </w:p>
        </w:tc>
        <w:tc>
          <w:tcPr>
            <w:tcW w:w="605"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纬度</w:t>
            </w:r>
          </w:p>
        </w:tc>
        <w:tc>
          <w:tcPr>
            <w:tcW w:w="708" w:type="dxa"/>
            <w:vMerge w:val="continue"/>
            <w:vAlign w:val="center"/>
          </w:tcPr>
          <w:p>
            <w:pPr>
              <w:spacing w:line="240" w:lineRule="exact"/>
              <w:jc w:val="center"/>
              <w:rPr>
                <w:rFonts w:ascii="仿宋_GB2312" w:eastAsia="仿宋_GB2312"/>
                <w:sz w:val="18"/>
                <w:szCs w:val="18"/>
              </w:rPr>
            </w:pPr>
          </w:p>
        </w:tc>
        <w:tc>
          <w:tcPr>
            <w:tcW w:w="567"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一级</w:t>
            </w:r>
          </w:p>
        </w:tc>
        <w:tc>
          <w:tcPr>
            <w:tcW w:w="567"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二级</w:t>
            </w:r>
          </w:p>
        </w:tc>
        <w:tc>
          <w:tcPr>
            <w:tcW w:w="586" w:type="dxa"/>
            <w:vMerge w:val="continue"/>
            <w:vAlign w:val="center"/>
          </w:tcPr>
          <w:p>
            <w:pPr>
              <w:spacing w:line="240" w:lineRule="exact"/>
              <w:jc w:val="center"/>
              <w:rPr>
                <w:rFonts w:ascii="仿宋_GB2312" w:eastAsia="仿宋_GB2312"/>
                <w:sz w:val="18"/>
                <w:szCs w:val="18"/>
              </w:rPr>
            </w:pPr>
          </w:p>
        </w:tc>
        <w:tc>
          <w:tcPr>
            <w:tcW w:w="652" w:type="dxa"/>
            <w:vMerge w:val="continue"/>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河湖名称</w:t>
            </w:r>
          </w:p>
        </w:tc>
        <w:tc>
          <w:tcPr>
            <w:tcW w:w="652"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水质目标</w:t>
            </w:r>
          </w:p>
        </w:tc>
        <w:tc>
          <w:tcPr>
            <w:tcW w:w="652" w:type="dxa"/>
            <w:vMerge w:val="continue"/>
            <w:vAlign w:val="center"/>
          </w:tcPr>
          <w:p>
            <w:pPr>
              <w:spacing w:line="240" w:lineRule="exact"/>
              <w:jc w:val="center"/>
              <w:rPr>
                <w:rFonts w:ascii="仿宋_GB2312" w:eastAsia="仿宋_GB2312"/>
                <w:sz w:val="18"/>
                <w:szCs w:val="18"/>
              </w:rPr>
            </w:pPr>
          </w:p>
        </w:tc>
        <w:tc>
          <w:tcPr>
            <w:tcW w:w="652" w:type="dxa"/>
            <w:vMerge w:val="continue"/>
            <w:vAlign w:val="center"/>
          </w:tcPr>
          <w:p>
            <w:pPr>
              <w:spacing w:line="240" w:lineRule="exact"/>
              <w:jc w:val="center"/>
              <w:rPr>
                <w:rFonts w:ascii="仿宋_GB2312" w:eastAsia="仿宋_GB2312"/>
                <w:sz w:val="18"/>
                <w:szCs w:val="18"/>
              </w:rPr>
            </w:pPr>
          </w:p>
        </w:tc>
        <w:tc>
          <w:tcPr>
            <w:tcW w:w="652" w:type="dxa"/>
            <w:vMerge w:val="continue"/>
            <w:vAlign w:val="center"/>
          </w:tcPr>
          <w:p>
            <w:pPr>
              <w:spacing w:line="240" w:lineRule="exact"/>
              <w:jc w:val="center"/>
              <w:rPr>
                <w:rFonts w:ascii="仿宋_GB2312" w:eastAsia="仿宋_GB2312"/>
                <w:sz w:val="18"/>
                <w:szCs w:val="18"/>
              </w:rPr>
            </w:pPr>
          </w:p>
        </w:tc>
        <w:tc>
          <w:tcPr>
            <w:tcW w:w="1173"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整治措施</w:t>
            </w:r>
          </w:p>
        </w:tc>
        <w:tc>
          <w:tcPr>
            <w:tcW w:w="709"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是否保留</w:t>
            </w:r>
          </w:p>
        </w:tc>
        <w:tc>
          <w:tcPr>
            <w:tcW w:w="992"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责任单位</w:t>
            </w:r>
          </w:p>
        </w:tc>
        <w:tc>
          <w:tcPr>
            <w:tcW w:w="709" w:type="dxa"/>
            <w:vAlign w:val="center"/>
          </w:tcPr>
          <w:p>
            <w:pPr>
              <w:spacing w:line="240" w:lineRule="exact"/>
              <w:jc w:val="center"/>
              <w:rPr>
                <w:rFonts w:ascii="仿宋_GB2312" w:eastAsia="仿宋_GB2312"/>
                <w:sz w:val="18"/>
                <w:szCs w:val="18"/>
              </w:rPr>
            </w:pPr>
            <w:r>
              <w:rPr>
                <w:rFonts w:hint="eastAsia" w:ascii="仿宋_GB2312" w:eastAsia="仿宋_GB2312"/>
                <w:sz w:val="18"/>
                <w:szCs w:val="1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vAlign w:val="center"/>
          </w:tcPr>
          <w:p>
            <w:pPr>
              <w:spacing w:line="240" w:lineRule="exact"/>
              <w:jc w:val="center"/>
              <w:rPr>
                <w:rFonts w:ascii="仿宋_GB2312" w:eastAsia="仿宋_GB2312"/>
                <w:sz w:val="18"/>
                <w:szCs w:val="18"/>
              </w:rPr>
            </w:pPr>
          </w:p>
        </w:tc>
        <w:tc>
          <w:tcPr>
            <w:tcW w:w="896" w:type="dxa"/>
            <w:vAlign w:val="center"/>
          </w:tcPr>
          <w:p>
            <w:pPr>
              <w:spacing w:line="240" w:lineRule="exact"/>
              <w:jc w:val="center"/>
              <w:rPr>
                <w:rFonts w:ascii="仿宋_GB2312" w:eastAsia="仿宋_GB2312"/>
                <w:sz w:val="18"/>
                <w:szCs w:val="18"/>
              </w:rPr>
            </w:pPr>
          </w:p>
        </w:tc>
        <w:tc>
          <w:tcPr>
            <w:tcW w:w="817" w:type="dxa"/>
            <w:vAlign w:val="center"/>
          </w:tcPr>
          <w:p>
            <w:pPr>
              <w:spacing w:line="240" w:lineRule="exact"/>
              <w:jc w:val="center"/>
              <w:rPr>
                <w:rFonts w:ascii="仿宋_GB2312" w:eastAsia="仿宋_GB2312"/>
                <w:sz w:val="18"/>
                <w:szCs w:val="18"/>
              </w:rPr>
            </w:pPr>
          </w:p>
        </w:tc>
        <w:tc>
          <w:tcPr>
            <w:tcW w:w="850" w:type="dxa"/>
            <w:vAlign w:val="center"/>
          </w:tcPr>
          <w:p>
            <w:pPr>
              <w:spacing w:line="240" w:lineRule="exact"/>
              <w:jc w:val="center"/>
              <w:rPr>
                <w:rFonts w:ascii="仿宋_GB2312" w:eastAsia="仿宋_GB2312"/>
                <w:sz w:val="18"/>
                <w:szCs w:val="18"/>
              </w:rPr>
            </w:pPr>
          </w:p>
        </w:tc>
        <w:tc>
          <w:tcPr>
            <w:tcW w:w="813" w:type="dxa"/>
            <w:vAlign w:val="center"/>
          </w:tcPr>
          <w:p>
            <w:pPr>
              <w:spacing w:line="240" w:lineRule="exact"/>
              <w:jc w:val="center"/>
              <w:rPr>
                <w:rFonts w:ascii="仿宋_GB2312" w:eastAsia="仿宋_GB2312"/>
                <w:sz w:val="18"/>
                <w:szCs w:val="18"/>
              </w:rPr>
            </w:pPr>
          </w:p>
        </w:tc>
        <w:tc>
          <w:tcPr>
            <w:tcW w:w="605" w:type="dxa"/>
            <w:vAlign w:val="center"/>
          </w:tcPr>
          <w:p>
            <w:pPr>
              <w:spacing w:line="240" w:lineRule="exact"/>
              <w:jc w:val="center"/>
              <w:rPr>
                <w:rFonts w:ascii="仿宋_GB2312" w:eastAsia="仿宋_GB2312"/>
                <w:sz w:val="18"/>
                <w:szCs w:val="18"/>
              </w:rPr>
            </w:pPr>
          </w:p>
        </w:tc>
        <w:tc>
          <w:tcPr>
            <w:tcW w:w="708" w:type="dxa"/>
            <w:vAlign w:val="center"/>
          </w:tcPr>
          <w:p>
            <w:pPr>
              <w:spacing w:line="240" w:lineRule="exact"/>
              <w:jc w:val="center"/>
              <w:rPr>
                <w:rFonts w:ascii="仿宋_GB2312" w:eastAsia="仿宋_GB2312"/>
                <w:sz w:val="18"/>
                <w:szCs w:val="18"/>
              </w:rPr>
            </w:pPr>
          </w:p>
        </w:tc>
        <w:tc>
          <w:tcPr>
            <w:tcW w:w="567" w:type="dxa"/>
            <w:vAlign w:val="center"/>
          </w:tcPr>
          <w:p>
            <w:pPr>
              <w:spacing w:line="240" w:lineRule="exact"/>
              <w:jc w:val="center"/>
              <w:rPr>
                <w:rFonts w:ascii="仿宋_GB2312" w:eastAsia="仿宋_GB2312"/>
                <w:sz w:val="18"/>
                <w:szCs w:val="18"/>
              </w:rPr>
            </w:pPr>
          </w:p>
        </w:tc>
        <w:tc>
          <w:tcPr>
            <w:tcW w:w="567" w:type="dxa"/>
            <w:vAlign w:val="center"/>
          </w:tcPr>
          <w:p>
            <w:pPr>
              <w:spacing w:line="240" w:lineRule="exact"/>
              <w:jc w:val="center"/>
              <w:rPr>
                <w:rFonts w:ascii="仿宋_GB2312" w:eastAsia="仿宋_GB2312"/>
                <w:sz w:val="18"/>
                <w:szCs w:val="18"/>
              </w:rPr>
            </w:pPr>
          </w:p>
        </w:tc>
        <w:tc>
          <w:tcPr>
            <w:tcW w:w="586"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1173" w:type="dxa"/>
            <w:vAlign w:val="center"/>
          </w:tcPr>
          <w:p>
            <w:pPr>
              <w:spacing w:line="240" w:lineRule="exact"/>
              <w:jc w:val="center"/>
              <w:rPr>
                <w:rFonts w:ascii="仿宋_GB2312" w:eastAsia="仿宋_GB2312"/>
                <w:sz w:val="18"/>
                <w:szCs w:val="18"/>
              </w:rPr>
            </w:pPr>
          </w:p>
        </w:tc>
        <w:tc>
          <w:tcPr>
            <w:tcW w:w="709" w:type="dxa"/>
            <w:vAlign w:val="center"/>
          </w:tcPr>
          <w:p>
            <w:pPr>
              <w:spacing w:line="240" w:lineRule="exact"/>
              <w:jc w:val="center"/>
              <w:rPr>
                <w:rFonts w:ascii="仿宋_GB2312" w:eastAsia="仿宋_GB2312"/>
                <w:sz w:val="18"/>
                <w:szCs w:val="18"/>
              </w:rPr>
            </w:pPr>
          </w:p>
        </w:tc>
        <w:tc>
          <w:tcPr>
            <w:tcW w:w="992" w:type="dxa"/>
            <w:vAlign w:val="center"/>
          </w:tcPr>
          <w:p>
            <w:pPr>
              <w:spacing w:line="240" w:lineRule="exact"/>
              <w:jc w:val="center"/>
              <w:rPr>
                <w:rFonts w:ascii="仿宋_GB2312" w:eastAsia="仿宋_GB2312"/>
                <w:sz w:val="18"/>
                <w:szCs w:val="18"/>
              </w:rPr>
            </w:pPr>
          </w:p>
        </w:tc>
        <w:tc>
          <w:tcPr>
            <w:tcW w:w="709" w:type="dxa"/>
            <w:vAlign w:val="center"/>
          </w:tcPr>
          <w:p>
            <w:pPr>
              <w:spacing w:line="240" w:lineRule="exact"/>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vAlign w:val="center"/>
          </w:tcPr>
          <w:p>
            <w:pPr>
              <w:spacing w:line="240" w:lineRule="exact"/>
              <w:jc w:val="center"/>
              <w:rPr>
                <w:rFonts w:ascii="仿宋_GB2312" w:eastAsia="仿宋_GB2312"/>
                <w:sz w:val="18"/>
                <w:szCs w:val="18"/>
              </w:rPr>
            </w:pPr>
          </w:p>
        </w:tc>
        <w:tc>
          <w:tcPr>
            <w:tcW w:w="896" w:type="dxa"/>
            <w:vAlign w:val="center"/>
          </w:tcPr>
          <w:p>
            <w:pPr>
              <w:spacing w:line="240" w:lineRule="exact"/>
              <w:jc w:val="center"/>
              <w:rPr>
                <w:rFonts w:ascii="仿宋_GB2312" w:eastAsia="仿宋_GB2312"/>
                <w:sz w:val="18"/>
                <w:szCs w:val="18"/>
              </w:rPr>
            </w:pPr>
          </w:p>
        </w:tc>
        <w:tc>
          <w:tcPr>
            <w:tcW w:w="817" w:type="dxa"/>
            <w:vAlign w:val="center"/>
          </w:tcPr>
          <w:p>
            <w:pPr>
              <w:spacing w:line="240" w:lineRule="exact"/>
              <w:jc w:val="center"/>
              <w:rPr>
                <w:rFonts w:ascii="仿宋_GB2312" w:eastAsia="仿宋_GB2312"/>
                <w:sz w:val="18"/>
                <w:szCs w:val="18"/>
              </w:rPr>
            </w:pPr>
          </w:p>
        </w:tc>
        <w:tc>
          <w:tcPr>
            <w:tcW w:w="850" w:type="dxa"/>
            <w:vAlign w:val="center"/>
          </w:tcPr>
          <w:p>
            <w:pPr>
              <w:spacing w:line="240" w:lineRule="exact"/>
              <w:jc w:val="center"/>
              <w:rPr>
                <w:rFonts w:ascii="仿宋_GB2312" w:eastAsia="仿宋_GB2312"/>
                <w:sz w:val="18"/>
                <w:szCs w:val="18"/>
              </w:rPr>
            </w:pPr>
          </w:p>
        </w:tc>
        <w:tc>
          <w:tcPr>
            <w:tcW w:w="813" w:type="dxa"/>
            <w:vAlign w:val="center"/>
          </w:tcPr>
          <w:p>
            <w:pPr>
              <w:spacing w:line="240" w:lineRule="exact"/>
              <w:jc w:val="center"/>
              <w:rPr>
                <w:rFonts w:ascii="仿宋_GB2312" w:eastAsia="仿宋_GB2312"/>
                <w:sz w:val="18"/>
                <w:szCs w:val="18"/>
              </w:rPr>
            </w:pPr>
          </w:p>
        </w:tc>
        <w:tc>
          <w:tcPr>
            <w:tcW w:w="605" w:type="dxa"/>
            <w:vAlign w:val="center"/>
          </w:tcPr>
          <w:p>
            <w:pPr>
              <w:spacing w:line="240" w:lineRule="exact"/>
              <w:jc w:val="center"/>
              <w:rPr>
                <w:rFonts w:ascii="仿宋_GB2312" w:eastAsia="仿宋_GB2312"/>
                <w:sz w:val="18"/>
                <w:szCs w:val="18"/>
              </w:rPr>
            </w:pPr>
          </w:p>
        </w:tc>
        <w:tc>
          <w:tcPr>
            <w:tcW w:w="708" w:type="dxa"/>
            <w:vAlign w:val="center"/>
          </w:tcPr>
          <w:p>
            <w:pPr>
              <w:spacing w:line="240" w:lineRule="exact"/>
              <w:jc w:val="center"/>
              <w:rPr>
                <w:rFonts w:ascii="仿宋_GB2312" w:eastAsia="仿宋_GB2312"/>
                <w:sz w:val="18"/>
                <w:szCs w:val="18"/>
              </w:rPr>
            </w:pPr>
          </w:p>
        </w:tc>
        <w:tc>
          <w:tcPr>
            <w:tcW w:w="567" w:type="dxa"/>
            <w:vAlign w:val="center"/>
          </w:tcPr>
          <w:p>
            <w:pPr>
              <w:spacing w:line="240" w:lineRule="exact"/>
              <w:jc w:val="center"/>
              <w:rPr>
                <w:rFonts w:ascii="仿宋_GB2312" w:eastAsia="仿宋_GB2312"/>
                <w:sz w:val="18"/>
                <w:szCs w:val="18"/>
              </w:rPr>
            </w:pPr>
          </w:p>
        </w:tc>
        <w:tc>
          <w:tcPr>
            <w:tcW w:w="567" w:type="dxa"/>
            <w:vAlign w:val="center"/>
          </w:tcPr>
          <w:p>
            <w:pPr>
              <w:spacing w:line="240" w:lineRule="exact"/>
              <w:jc w:val="center"/>
              <w:rPr>
                <w:rFonts w:ascii="仿宋_GB2312" w:eastAsia="仿宋_GB2312"/>
                <w:sz w:val="18"/>
                <w:szCs w:val="18"/>
              </w:rPr>
            </w:pPr>
          </w:p>
        </w:tc>
        <w:tc>
          <w:tcPr>
            <w:tcW w:w="586"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1173" w:type="dxa"/>
            <w:vAlign w:val="center"/>
          </w:tcPr>
          <w:p>
            <w:pPr>
              <w:spacing w:line="240" w:lineRule="exact"/>
              <w:jc w:val="center"/>
              <w:rPr>
                <w:rFonts w:ascii="仿宋_GB2312" w:eastAsia="仿宋_GB2312"/>
                <w:sz w:val="18"/>
                <w:szCs w:val="18"/>
              </w:rPr>
            </w:pPr>
          </w:p>
        </w:tc>
        <w:tc>
          <w:tcPr>
            <w:tcW w:w="709" w:type="dxa"/>
            <w:vAlign w:val="center"/>
          </w:tcPr>
          <w:p>
            <w:pPr>
              <w:spacing w:line="240" w:lineRule="exact"/>
              <w:jc w:val="center"/>
              <w:rPr>
                <w:rFonts w:ascii="仿宋_GB2312" w:eastAsia="仿宋_GB2312"/>
                <w:sz w:val="18"/>
                <w:szCs w:val="18"/>
              </w:rPr>
            </w:pPr>
          </w:p>
        </w:tc>
        <w:tc>
          <w:tcPr>
            <w:tcW w:w="992" w:type="dxa"/>
            <w:vAlign w:val="center"/>
          </w:tcPr>
          <w:p>
            <w:pPr>
              <w:spacing w:line="240" w:lineRule="exact"/>
              <w:jc w:val="center"/>
              <w:rPr>
                <w:rFonts w:ascii="仿宋_GB2312" w:eastAsia="仿宋_GB2312"/>
                <w:sz w:val="18"/>
                <w:szCs w:val="18"/>
              </w:rPr>
            </w:pPr>
          </w:p>
        </w:tc>
        <w:tc>
          <w:tcPr>
            <w:tcW w:w="709" w:type="dxa"/>
            <w:vAlign w:val="center"/>
          </w:tcPr>
          <w:p>
            <w:pPr>
              <w:spacing w:line="240" w:lineRule="exact"/>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vAlign w:val="center"/>
          </w:tcPr>
          <w:p>
            <w:pPr>
              <w:spacing w:line="240" w:lineRule="exact"/>
              <w:jc w:val="center"/>
              <w:rPr>
                <w:rFonts w:ascii="仿宋_GB2312" w:eastAsia="仿宋_GB2312"/>
                <w:sz w:val="18"/>
                <w:szCs w:val="18"/>
              </w:rPr>
            </w:pPr>
          </w:p>
        </w:tc>
        <w:tc>
          <w:tcPr>
            <w:tcW w:w="896" w:type="dxa"/>
            <w:vAlign w:val="center"/>
          </w:tcPr>
          <w:p>
            <w:pPr>
              <w:spacing w:line="240" w:lineRule="exact"/>
              <w:jc w:val="center"/>
              <w:rPr>
                <w:rFonts w:ascii="仿宋_GB2312" w:eastAsia="仿宋_GB2312"/>
                <w:sz w:val="18"/>
                <w:szCs w:val="18"/>
              </w:rPr>
            </w:pPr>
          </w:p>
        </w:tc>
        <w:tc>
          <w:tcPr>
            <w:tcW w:w="817" w:type="dxa"/>
            <w:vAlign w:val="center"/>
          </w:tcPr>
          <w:p>
            <w:pPr>
              <w:spacing w:line="240" w:lineRule="exact"/>
              <w:jc w:val="center"/>
              <w:rPr>
                <w:rFonts w:ascii="仿宋_GB2312" w:eastAsia="仿宋_GB2312"/>
                <w:sz w:val="18"/>
                <w:szCs w:val="18"/>
              </w:rPr>
            </w:pPr>
          </w:p>
        </w:tc>
        <w:tc>
          <w:tcPr>
            <w:tcW w:w="850" w:type="dxa"/>
            <w:vAlign w:val="center"/>
          </w:tcPr>
          <w:p>
            <w:pPr>
              <w:spacing w:line="240" w:lineRule="exact"/>
              <w:jc w:val="center"/>
              <w:rPr>
                <w:rFonts w:ascii="仿宋_GB2312" w:eastAsia="仿宋_GB2312"/>
                <w:sz w:val="18"/>
                <w:szCs w:val="18"/>
              </w:rPr>
            </w:pPr>
          </w:p>
        </w:tc>
        <w:tc>
          <w:tcPr>
            <w:tcW w:w="813" w:type="dxa"/>
            <w:vAlign w:val="center"/>
          </w:tcPr>
          <w:p>
            <w:pPr>
              <w:spacing w:line="240" w:lineRule="exact"/>
              <w:jc w:val="center"/>
              <w:rPr>
                <w:rFonts w:ascii="仿宋_GB2312" w:eastAsia="仿宋_GB2312"/>
                <w:sz w:val="18"/>
                <w:szCs w:val="18"/>
              </w:rPr>
            </w:pPr>
          </w:p>
        </w:tc>
        <w:tc>
          <w:tcPr>
            <w:tcW w:w="605" w:type="dxa"/>
            <w:vAlign w:val="center"/>
          </w:tcPr>
          <w:p>
            <w:pPr>
              <w:spacing w:line="240" w:lineRule="exact"/>
              <w:jc w:val="center"/>
              <w:rPr>
                <w:rFonts w:ascii="仿宋_GB2312" w:eastAsia="仿宋_GB2312"/>
                <w:sz w:val="18"/>
                <w:szCs w:val="18"/>
              </w:rPr>
            </w:pPr>
          </w:p>
        </w:tc>
        <w:tc>
          <w:tcPr>
            <w:tcW w:w="708" w:type="dxa"/>
            <w:vAlign w:val="center"/>
          </w:tcPr>
          <w:p>
            <w:pPr>
              <w:spacing w:line="240" w:lineRule="exact"/>
              <w:jc w:val="center"/>
              <w:rPr>
                <w:rFonts w:ascii="仿宋_GB2312" w:eastAsia="仿宋_GB2312"/>
                <w:sz w:val="18"/>
                <w:szCs w:val="18"/>
              </w:rPr>
            </w:pPr>
          </w:p>
        </w:tc>
        <w:tc>
          <w:tcPr>
            <w:tcW w:w="567" w:type="dxa"/>
            <w:vAlign w:val="center"/>
          </w:tcPr>
          <w:p>
            <w:pPr>
              <w:spacing w:line="240" w:lineRule="exact"/>
              <w:jc w:val="center"/>
              <w:rPr>
                <w:rFonts w:ascii="仿宋_GB2312" w:eastAsia="仿宋_GB2312"/>
                <w:sz w:val="18"/>
                <w:szCs w:val="18"/>
              </w:rPr>
            </w:pPr>
          </w:p>
        </w:tc>
        <w:tc>
          <w:tcPr>
            <w:tcW w:w="567" w:type="dxa"/>
            <w:vAlign w:val="center"/>
          </w:tcPr>
          <w:p>
            <w:pPr>
              <w:spacing w:line="240" w:lineRule="exact"/>
              <w:jc w:val="center"/>
              <w:rPr>
                <w:rFonts w:ascii="仿宋_GB2312" w:eastAsia="仿宋_GB2312"/>
                <w:sz w:val="18"/>
                <w:szCs w:val="18"/>
              </w:rPr>
            </w:pPr>
          </w:p>
        </w:tc>
        <w:tc>
          <w:tcPr>
            <w:tcW w:w="586"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1173" w:type="dxa"/>
            <w:vAlign w:val="center"/>
          </w:tcPr>
          <w:p>
            <w:pPr>
              <w:spacing w:line="240" w:lineRule="exact"/>
              <w:jc w:val="center"/>
              <w:rPr>
                <w:rFonts w:ascii="仿宋_GB2312" w:eastAsia="仿宋_GB2312"/>
                <w:sz w:val="18"/>
                <w:szCs w:val="18"/>
              </w:rPr>
            </w:pPr>
          </w:p>
        </w:tc>
        <w:tc>
          <w:tcPr>
            <w:tcW w:w="709" w:type="dxa"/>
            <w:vAlign w:val="center"/>
          </w:tcPr>
          <w:p>
            <w:pPr>
              <w:spacing w:line="240" w:lineRule="exact"/>
              <w:jc w:val="center"/>
              <w:rPr>
                <w:rFonts w:ascii="仿宋_GB2312" w:eastAsia="仿宋_GB2312"/>
                <w:sz w:val="18"/>
                <w:szCs w:val="18"/>
              </w:rPr>
            </w:pPr>
          </w:p>
        </w:tc>
        <w:tc>
          <w:tcPr>
            <w:tcW w:w="992" w:type="dxa"/>
            <w:vAlign w:val="center"/>
          </w:tcPr>
          <w:p>
            <w:pPr>
              <w:spacing w:line="240" w:lineRule="exact"/>
              <w:jc w:val="center"/>
              <w:rPr>
                <w:rFonts w:ascii="仿宋_GB2312" w:eastAsia="仿宋_GB2312"/>
                <w:sz w:val="18"/>
                <w:szCs w:val="18"/>
              </w:rPr>
            </w:pPr>
          </w:p>
        </w:tc>
        <w:tc>
          <w:tcPr>
            <w:tcW w:w="709" w:type="dxa"/>
            <w:vAlign w:val="center"/>
          </w:tcPr>
          <w:p>
            <w:pPr>
              <w:spacing w:line="240" w:lineRule="exact"/>
              <w:jc w:val="center"/>
              <w:rPr>
                <w:rFonts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3" w:type="dxa"/>
            <w:vAlign w:val="center"/>
          </w:tcPr>
          <w:p>
            <w:pPr>
              <w:spacing w:line="240" w:lineRule="exact"/>
              <w:jc w:val="center"/>
              <w:rPr>
                <w:rFonts w:ascii="仿宋_GB2312" w:eastAsia="仿宋_GB2312"/>
                <w:sz w:val="18"/>
                <w:szCs w:val="18"/>
              </w:rPr>
            </w:pPr>
          </w:p>
        </w:tc>
        <w:tc>
          <w:tcPr>
            <w:tcW w:w="896" w:type="dxa"/>
            <w:vAlign w:val="center"/>
          </w:tcPr>
          <w:p>
            <w:pPr>
              <w:spacing w:line="240" w:lineRule="exact"/>
              <w:jc w:val="center"/>
              <w:rPr>
                <w:rFonts w:ascii="仿宋_GB2312" w:eastAsia="仿宋_GB2312"/>
                <w:sz w:val="18"/>
                <w:szCs w:val="18"/>
              </w:rPr>
            </w:pPr>
          </w:p>
        </w:tc>
        <w:tc>
          <w:tcPr>
            <w:tcW w:w="817" w:type="dxa"/>
            <w:vAlign w:val="center"/>
          </w:tcPr>
          <w:p>
            <w:pPr>
              <w:spacing w:line="240" w:lineRule="exact"/>
              <w:jc w:val="center"/>
              <w:rPr>
                <w:rFonts w:ascii="仿宋_GB2312" w:eastAsia="仿宋_GB2312"/>
                <w:sz w:val="18"/>
                <w:szCs w:val="18"/>
              </w:rPr>
            </w:pPr>
          </w:p>
        </w:tc>
        <w:tc>
          <w:tcPr>
            <w:tcW w:w="850" w:type="dxa"/>
            <w:vAlign w:val="center"/>
          </w:tcPr>
          <w:p>
            <w:pPr>
              <w:spacing w:line="240" w:lineRule="exact"/>
              <w:jc w:val="center"/>
              <w:rPr>
                <w:rFonts w:ascii="仿宋_GB2312" w:eastAsia="仿宋_GB2312"/>
                <w:sz w:val="18"/>
                <w:szCs w:val="18"/>
              </w:rPr>
            </w:pPr>
          </w:p>
        </w:tc>
        <w:tc>
          <w:tcPr>
            <w:tcW w:w="813" w:type="dxa"/>
            <w:vAlign w:val="center"/>
          </w:tcPr>
          <w:p>
            <w:pPr>
              <w:spacing w:line="240" w:lineRule="exact"/>
              <w:jc w:val="center"/>
              <w:rPr>
                <w:rFonts w:ascii="仿宋_GB2312" w:eastAsia="仿宋_GB2312"/>
                <w:sz w:val="18"/>
                <w:szCs w:val="18"/>
              </w:rPr>
            </w:pPr>
          </w:p>
        </w:tc>
        <w:tc>
          <w:tcPr>
            <w:tcW w:w="605" w:type="dxa"/>
            <w:vAlign w:val="center"/>
          </w:tcPr>
          <w:p>
            <w:pPr>
              <w:spacing w:line="240" w:lineRule="exact"/>
              <w:jc w:val="center"/>
              <w:rPr>
                <w:rFonts w:ascii="仿宋_GB2312" w:eastAsia="仿宋_GB2312"/>
                <w:sz w:val="18"/>
                <w:szCs w:val="18"/>
              </w:rPr>
            </w:pPr>
          </w:p>
        </w:tc>
        <w:tc>
          <w:tcPr>
            <w:tcW w:w="708" w:type="dxa"/>
            <w:vAlign w:val="center"/>
          </w:tcPr>
          <w:p>
            <w:pPr>
              <w:spacing w:line="240" w:lineRule="exact"/>
              <w:jc w:val="center"/>
              <w:rPr>
                <w:rFonts w:ascii="仿宋_GB2312" w:eastAsia="仿宋_GB2312"/>
                <w:sz w:val="18"/>
                <w:szCs w:val="18"/>
              </w:rPr>
            </w:pPr>
          </w:p>
        </w:tc>
        <w:tc>
          <w:tcPr>
            <w:tcW w:w="567" w:type="dxa"/>
            <w:vAlign w:val="center"/>
          </w:tcPr>
          <w:p>
            <w:pPr>
              <w:spacing w:line="240" w:lineRule="exact"/>
              <w:jc w:val="center"/>
              <w:rPr>
                <w:rFonts w:ascii="仿宋_GB2312" w:eastAsia="仿宋_GB2312"/>
                <w:sz w:val="18"/>
                <w:szCs w:val="18"/>
              </w:rPr>
            </w:pPr>
          </w:p>
        </w:tc>
        <w:tc>
          <w:tcPr>
            <w:tcW w:w="567" w:type="dxa"/>
            <w:vAlign w:val="center"/>
          </w:tcPr>
          <w:p>
            <w:pPr>
              <w:spacing w:line="240" w:lineRule="exact"/>
              <w:jc w:val="center"/>
              <w:rPr>
                <w:rFonts w:ascii="仿宋_GB2312" w:eastAsia="仿宋_GB2312"/>
                <w:sz w:val="18"/>
                <w:szCs w:val="18"/>
              </w:rPr>
            </w:pPr>
          </w:p>
        </w:tc>
        <w:tc>
          <w:tcPr>
            <w:tcW w:w="586"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652" w:type="dxa"/>
            <w:vAlign w:val="center"/>
          </w:tcPr>
          <w:p>
            <w:pPr>
              <w:spacing w:line="240" w:lineRule="exact"/>
              <w:jc w:val="center"/>
              <w:rPr>
                <w:rFonts w:ascii="仿宋_GB2312" w:eastAsia="仿宋_GB2312"/>
                <w:sz w:val="18"/>
                <w:szCs w:val="18"/>
              </w:rPr>
            </w:pPr>
          </w:p>
        </w:tc>
        <w:tc>
          <w:tcPr>
            <w:tcW w:w="1173" w:type="dxa"/>
            <w:vAlign w:val="center"/>
          </w:tcPr>
          <w:p>
            <w:pPr>
              <w:spacing w:line="240" w:lineRule="exact"/>
              <w:jc w:val="center"/>
              <w:rPr>
                <w:rFonts w:ascii="仿宋_GB2312" w:eastAsia="仿宋_GB2312"/>
                <w:sz w:val="18"/>
                <w:szCs w:val="18"/>
              </w:rPr>
            </w:pPr>
          </w:p>
        </w:tc>
        <w:tc>
          <w:tcPr>
            <w:tcW w:w="709" w:type="dxa"/>
            <w:vAlign w:val="center"/>
          </w:tcPr>
          <w:p>
            <w:pPr>
              <w:spacing w:line="240" w:lineRule="exact"/>
              <w:jc w:val="center"/>
              <w:rPr>
                <w:rFonts w:ascii="仿宋_GB2312" w:eastAsia="仿宋_GB2312"/>
                <w:sz w:val="18"/>
                <w:szCs w:val="18"/>
              </w:rPr>
            </w:pPr>
          </w:p>
        </w:tc>
        <w:tc>
          <w:tcPr>
            <w:tcW w:w="992" w:type="dxa"/>
            <w:vAlign w:val="center"/>
          </w:tcPr>
          <w:p>
            <w:pPr>
              <w:spacing w:line="240" w:lineRule="exact"/>
              <w:jc w:val="center"/>
              <w:rPr>
                <w:rFonts w:ascii="仿宋_GB2312" w:eastAsia="仿宋_GB2312"/>
                <w:sz w:val="18"/>
                <w:szCs w:val="18"/>
              </w:rPr>
            </w:pPr>
          </w:p>
        </w:tc>
        <w:tc>
          <w:tcPr>
            <w:tcW w:w="709" w:type="dxa"/>
            <w:vAlign w:val="center"/>
          </w:tcPr>
          <w:p>
            <w:pPr>
              <w:spacing w:line="240" w:lineRule="exact"/>
              <w:jc w:val="center"/>
              <w:rPr>
                <w:rFonts w:ascii="仿宋_GB2312" w:eastAsia="仿宋_GB2312"/>
                <w:sz w:val="18"/>
                <w:szCs w:val="18"/>
              </w:rPr>
            </w:pPr>
          </w:p>
        </w:tc>
      </w:tr>
    </w:tbl>
    <w:p>
      <w:pPr>
        <w:spacing w:line="240" w:lineRule="exact"/>
        <w:jc w:val="left"/>
        <w:rPr>
          <w:rFonts w:ascii="仿宋_GB2312" w:eastAsia="仿宋_GB2312"/>
          <w:szCs w:val="21"/>
        </w:rPr>
      </w:pPr>
      <w:r>
        <w:rPr>
          <w:rFonts w:hint="eastAsia" w:ascii="仿宋_GB2312" w:eastAsia="仿宋_GB2312"/>
          <w:szCs w:val="21"/>
        </w:rPr>
        <w:t>填表说明：</w:t>
      </w:r>
    </w:p>
    <w:p>
      <w:pPr>
        <w:spacing w:line="240" w:lineRule="exact"/>
        <w:jc w:val="left"/>
        <w:rPr>
          <w:rFonts w:ascii="仿宋_GB2312" w:eastAsia="仿宋_GB2312"/>
          <w:szCs w:val="21"/>
        </w:rPr>
      </w:pPr>
      <w:r>
        <w:rPr>
          <w:rFonts w:ascii="仿宋_GB2312" w:eastAsia="仿宋_GB2312"/>
          <w:szCs w:val="21"/>
        </w:rPr>
        <w:t>1.入河排污口命名、分类、编码按照《入河（海）排污口命名与编码规则》（HJ 1235—2021）和《入河排污口监督管理技术指南 排污口分类》执行。</w:t>
      </w:r>
    </w:p>
    <w:p>
      <w:pPr>
        <w:spacing w:line="240" w:lineRule="exact"/>
        <w:jc w:val="left"/>
        <w:rPr>
          <w:rFonts w:ascii="仿宋_GB2312" w:eastAsia="仿宋_GB2312"/>
          <w:szCs w:val="21"/>
        </w:rPr>
      </w:pPr>
      <w:r>
        <w:rPr>
          <w:rFonts w:ascii="仿宋_GB2312" w:eastAsia="仿宋_GB2312"/>
          <w:szCs w:val="21"/>
        </w:rPr>
        <w:t>2.排放方式：分为连续、间歇。</w:t>
      </w:r>
    </w:p>
    <w:p>
      <w:pPr>
        <w:spacing w:line="240" w:lineRule="exact"/>
        <w:jc w:val="left"/>
        <w:rPr>
          <w:rFonts w:ascii="仿宋_GB2312" w:eastAsia="仿宋_GB2312"/>
          <w:szCs w:val="21"/>
        </w:rPr>
      </w:pPr>
      <w:r>
        <w:rPr>
          <w:rFonts w:ascii="仿宋_GB2312" w:eastAsia="仿宋_GB2312"/>
          <w:szCs w:val="21"/>
        </w:rPr>
        <w:t>3.是否登记或审批：指是否通过行政审批部门设置审批或登记，已通过审批或登记的还需填写文件文号或名称。</w:t>
      </w:r>
    </w:p>
    <w:p>
      <w:pPr>
        <w:spacing w:line="240" w:lineRule="exact"/>
        <w:jc w:val="left"/>
        <w:rPr>
          <w:rFonts w:ascii="仿宋_GB2312" w:eastAsia="仿宋_GB2312"/>
          <w:szCs w:val="21"/>
        </w:rPr>
      </w:pPr>
      <w:r>
        <w:rPr>
          <w:rFonts w:ascii="仿宋_GB2312" w:eastAsia="仿宋_GB2312"/>
          <w:szCs w:val="21"/>
        </w:rPr>
        <w:t>4.规范化建设应参照《入河排污口监督管理技术指南 规范化建设》执行。</w:t>
      </w:r>
    </w:p>
    <w:p>
      <w:pPr>
        <w:spacing w:line="240" w:lineRule="exact"/>
        <w:jc w:val="left"/>
        <w:rPr>
          <w:rFonts w:ascii="仿宋_GB2312" w:eastAsia="仿宋_GB2312"/>
          <w:szCs w:val="21"/>
        </w:rPr>
      </w:pPr>
      <w:r>
        <w:rPr>
          <w:rFonts w:ascii="仿宋_GB2312" w:eastAsia="仿宋_GB2312"/>
          <w:szCs w:val="21"/>
        </w:rPr>
        <w:t>5.存在问题：应填写溯源中发现的排污口存在问题。如在特殊保护区域内设置排污口、借道排污、废水直排、超标排放、管网破裂、管道溢流、排污口设置不规范等，需对问题进行具体描述，未发现的可不填写，具体问题情形可参照《入河排污口监督管理技术指南 整治总则》填写。</w:t>
      </w:r>
    </w:p>
    <w:p>
      <w:pPr>
        <w:widowControl/>
        <w:spacing w:line="240" w:lineRule="exact"/>
        <w:jc w:val="left"/>
        <w:rPr>
          <w:rFonts w:ascii="仿宋_GB2312" w:eastAsia="仿宋_GB2312"/>
          <w:sz w:val="32"/>
          <w:szCs w:val="32"/>
        </w:rPr>
      </w:pPr>
    </w:p>
    <w:sectPr>
      <w:pgSz w:w="16838" w:h="11906" w:orient="landscape"/>
      <w:pgMar w:top="1418" w:right="1418"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lYTkyMTNlYzcxNGUzYjdmMzczMmMwYTAwZWUxYjUifQ=="/>
  </w:docVars>
  <w:rsids>
    <w:rsidRoot w:val="00844EDD"/>
    <w:rsid w:val="0003393E"/>
    <w:rsid w:val="00045C09"/>
    <w:rsid w:val="000E1E9B"/>
    <w:rsid w:val="000E7966"/>
    <w:rsid w:val="0014632E"/>
    <w:rsid w:val="0030639D"/>
    <w:rsid w:val="00314246"/>
    <w:rsid w:val="00314FD4"/>
    <w:rsid w:val="00374F26"/>
    <w:rsid w:val="003E00B4"/>
    <w:rsid w:val="003F4DEA"/>
    <w:rsid w:val="004B4004"/>
    <w:rsid w:val="004B54EF"/>
    <w:rsid w:val="004C55A2"/>
    <w:rsid w:val="00541314"/>
    <w:rsid w:val="00567305"/>
    <w:rsid w:val="00574754"/>
    <w:rsid w:val="005A7056"/>
    <w:rsid w:val="00617C0B"/>
    <w:rsid w:val="0064737C"/>
    <w:rsid w:val="006835A3"/>
    <w:rsid w:val="006B3912"/>
    <w:rsid w:val="006E3BB7"/>
    <w:rsid w:val="007F0401"/>
    <w:rsid w:val="00821AF5"/>
    <w:rsid w:val="0083083E"/>
    <w:rsid w:val="00844EDD"/>
    <w:rsid w:val="008E07DD"/>
    <w:rsid w:val="00907A54"/>
    <w:rsid w:val="00947034"/>
    <w:rsid w:val="00957A7B"/>
    <w:rsid w:val="009A6925"/>
    <w:rsid w:val="009D5913"/>
    <w:rsid w:val="00A5674C"/>
    <w:rsid w:val="00A71C33"/>
    <w:rsid w:val="00AC3124"/>
    <w:rsid w:val="00BC24D7"/>
    <w:rsid w:val="00BE69E1"/>
    <w:rsid w:val="00C074DF"/>
    <w:rsid w:val="00C85129"/>
    <w:rsid w:val="00CA3B85"/>
    <w:rsid w:val="00D1415F"/>
    <w:rsid w:val="00D431A2"/>
    <w:rsid w:val="00DA22DB"/>
    <w:rsid w:val="00DB11A3"/>
    <w:rsid w:val="00E20829"/>
    <w:rsid w:val="00EC3E17"/>
    <w:rsid w:val="00ED06DD"/>
    <w:rsid w:val="00F1281B"/>
    <w:rsid w:val="00F35176"/>
    <w:rsid w:val="00F351C6"/>
    <w:rsid w:val="09BB41E5"/>
    <w:rsid w:val="106B4B98"/>
    <w:rsid w:val="13AA2646"/>
    <w:rsid w:val="22922AB9"/>
    <w:rsid w:val="2B2649E5"/>
    <w:rsid w:val="2D5E7113"/>
    <w:rsid w:val="4A1C1A7E"/>
    <w:rsid w:val="4BFA4643"/>
    <w:rsid w:val="72485A20"/>
    <w:rsid w:val="75DD5890"/>
    <w:rsid w:val="76C42ACB"/>
    <w:rsid w:val="7C76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未处理的提及1"/>
    <w:basedOn w:val="6"/>
    <w:semiHidden/>
    <w:unhideWhenUsed/>
    <w:qFormat/>
    <w:uiPriority w:val="99"/>
    <w:rPr>
      <w:color w:val="605E5C"/>
      <w:shd w:val="clear" w:color="auto" w:fill="E1DFDD"/>
    </w:rPr>
  </w:style>
  <w:style w:type="character" w:customStyle="1" w:styleId="9">
    <w:name w:val="页眉 字符"/>
    <w:basedOn w:val="6"/>
    <w:link w:val="3"/>
    <w:uiPriority w:val="99"/>
    <w:rPr>
      <w:sz w:val="18"/>
      <w:szCs w:val="18"/>
    </w:rPr>
  </w:style>
  <w:style w:type="character" w:customStyle="1" w:styleId="10">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75B9D-15A6-4FB0-B244-A17D1EA59E5E}">
  <ds:schemaRefs/>
</ds:datastoreItem>
</file>

<file path=docProps/app.xml><?xml version="1.0" encoding="utf-8"?>
<Properties xmlns="http://schemas.openxmlformats.org/officeDocument/2006/extended-properties" xmlns:vt="http://schemas.openxmlformats.org/officeDocument/2006/docPropsVTypes">
  <Template>Normal</Template>
  <Pages>17</Pages>
  <Words>8481</Words>
  <Characters>8652</Characters>
  <Lines>68</Lines>
  <Paragraphs>19</Paragraphs>
  <TotalTime>135</TotalTime>
  <ScaleCrop>false</ScaleCrop>
  <LinksUpToDate>false</LinksUpToDate>
  <CharactersWithSpaces>8778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2023-01-29T03:17:00Z</dcterms:created>
  <dc:creator>langzhiwang7455@outlook.com</dc:creator>
  <cp:lastModifiedBy>Administrator</cp:lastModifiedBy>
  <dcterms:modified xsi:type="dcterms:W3CDTF">2023-07-24T02:43:02Z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51A814B697214B3AB8567286990B4FB6</vt:lpwstr>
  </property>
</Properties>
</file>